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02"/>
      </w:tblGrid>
      <w:tr w:rsidR="00B61558" w14:paraId="459C1DED" w14:textId="77777777">
        <w:trPr>
          <w:jc w:val="center"/>
        </w:trPr>
        <w:tc>
          <w:tcPr>
            <w:tcW w:w="10602" w:type="dxa"/>
            <w:tcBorders>
              <w:top w:val="single" w:sz="10" w:space="0" w:color="2F6B3A"/>
              <w:left w:val="single" w:sz="10" w:space="0" w:color="2F6B3A"/>
              <w:bottom w:val="single" w:sz="10" w:space="0" w:color="2F6B3A"/>
              <w:right w:val="single" w:sz="10" w:space="0" w:color="2F6B3A"/>
            </w:tcBorders>
            <w:shd w:val="clear" w:color="auto" w:fill="2F6B3A"/>
            <w:tcMar>
              <w:top w:w="150" w:type="dxa"/>
              <w:left w:w="160" w:type="dxa"/>
              <w:bottom w:w="150" w:type="dxa"/>
              <w:right w:w="160" w:type="dxa"/>
            </w:tcMar>
          </w:tcPr>
          <w:p w14:paraId="56A4762A" w14:textId="77777777" w:rsidR="00B61558" w:rsidRDefault="00000000">
            <w:pPr>
              <w:keepNext/>
              <w:spacing w:after="0"/>
              <w:jc w:val="center"/>
            </w:pPr>
            <w:r>
              <w:rPr>
                <w:b/>
                <w:color w:val="E6F4E8"/>
                <w:sz w:val="26"/>
                <w:lang w:val="cs-CZ" w:eastAsia="cs-CZ"/>
              </w:rPr>
              <w:t>OZNÁMENÍ PRO OBČANY</w:t>
            </w:r>
          </w:p>
          <w:p w14:paraId="7E5608CA" w14:textId="77777777" w:rsidR="00B61558" w:rsidRDefault="00000000">
            <w:pPr>
              <w:keepNext/>
              <w:spacing w:before="40" w:after="0"/>
              <w:jc w:val="center"/>
            </w:pPr>
            <w:r>
              <w:rPr>
                <w:b/>
                <w:color w:val="FFFFFF"/>
                <w:sz w:val="48"/>
                <w:lang w:val="cs-CZ" w:eastAsia="cs-CZ"/>
              </w:rPr>
              <w:t>SBĚRNÉ MÍSTO PRO BIOODPAD</w:t>
            </w:r>
          </w:p>
        </w:tc>
      </w:tr>
    </w:tbl>
    <w:p w14:paraId="1134E059" w14:textId="77777777" w:rsidR="00B61558" w:rsidRDefault="00B61558">
      <w:pPr>
        <w:spacing w:before="20"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01"/>
        <w:gridCol w:w="5301"/>
      </w:tblGrid>
      <w:tr w:rsidR="00B61558" w14:paraId="0425602B" w14:textId="77777777">
        <w:trPr>
          <w:jc w:val="center"/>
        </w:trPr>
        <w:tc>
          <w:tcPr>
            <w:tcW w:w="5301" w:type="dxa"/>
            <w:tcBorders>
              <w:top w:val="single" w:sz="12" w:space="0" w:color="D9A31A"/>
              <w:left w:val="single" w:sz="12" w:space="0" w:color="D9A31A"/>
              <w:bottom w:val="single" w:sz="12" w:space="0" w:color="D9A31A"/>
              <w:right w:val="single" w:sz="12" w:space="0" w:color="D9A31A"/>
            </w:tcBorders>
            <w:shd w:val="clear" w:color="auto" w:fill="FFF3D1"/>
            <w:tcMar>
              <w:top w:w="105" w:type="dxa"/>
              <w:left w:w="140" w:type="dxa"/>
              <w:bottom w:w="105" w:type="dxa"/>
              <w:right w:w="140" w:type="dxa"/>
            </w:tcMar>
            <w:vAlign w:val="center"/>
          </w:tcPr>
          <w:p w14:paraId="348F623E" w14:textId="77777777" w:rsidR="00B61558" w:rsidRDefault="00000000">
            <w:pPr>
              <w:keepNext/>
              <w:jc w:val="center"/>
            </w:pPr>
            <w:r>
              <w:rPr>
                <w:b/>
                <w:color w:val="825700"/>
                <w:sz w:val="26"/>
                <w:lang w:val="cs-CZ" w:eastAsia="cs-CZ"/>
              </w:rPr>
              <w:t>OTEVÍRACÍ DOBA</w:t>
            </w:r>
          </w:p>
        </w:tc>
        <w:tc>
          <w:tcPr>
            <w:tcW w:w="5301" w:type="dxa"/>
            <w:tcBorders>
              <w:top w:val="single" w:sz="12" w:space="0" w:color="D9A31A"/>
              <w:left w:val="single" w:sz="12" w:space="0" w:color="D9A31A"/>
              <w:bottom w:val="single" w:sz="12" w:space="0" w:color="D9A31A"/>
              <w:right w:val="single" w:sz="12" w:space="0" w:color="D9A31A"/>
            </w:tcBorders>
            <w:shd w:val="clear" w:color="auto" w:fill="FFF3D1"/>
            <w:tcMar>
              <w:top w:w="105" w:type="dxa"/>
              <w:left w:w="140" w:type="dxa"/>
              <w:bottom w:w="105" w:type="dxa"/>
              <w:right w:w="140" w:type="dxa"/>
            </w:tcMar>
            <w:vAlign w:val="center"/>
          </w:tcPr>
          <w:p w14:paraId="7BB8A8EE" w14:textId="77777777" w:rsidR="00B61558" w:rsidRDefault="00000000">
            <w:pPr>
              <w:keepNext/>
              <w:jc w:val="center"/>
            </w:pPr>
            <w:r>
              <w:rPr>
                <w:b/>
                <w:color w:val="4B390D"/>
                <w:sz w:val="27"/>
                <w:lang w:val="cs-CZ" w:eastAsia="cs-CZ"/>
              </w:rPr>
              <w:t>Každou druhou sobotu od 11:00 do 12:00</w:t>
            </w:r>
          </w:p>
          <w:p w14:paraId="7635AC71" w14:textId="77777777" w:rsidR="00B61558" w:rsidRDefault="00000000">
            <w:pPr>
              <w:keepNext/>
              <w:spacing w:before="20" w:after="0"/>
              <w:jc w:val="center"/>
            </w:pPr>
            <w:r>
              <w:rPr>
                <w:b/>
                <w:color w:val="825700"/>
                <w:sz w:val="23"/>
                <w:lang w:val="cs-CZ" w:eastAsia="cs-CZ"/>
              </w:rPr>
              <w:t>Poprvé v sobotu 15. srpna 2026</w:t>
            </w:r>
          </w:p>
        </w:tc>
      </w:tr>
    </w:tbl>
    <w:p w14:paraId="28E70181" w14:textId="77777777" w:rsidR="00B61558" w:rsidRDefault="00B61558">
      <w:pPr>
        <w:spacing w:before="40" w:after="40"/>
      </w:pPr>
    </w:p>
    <w:p w14:paraId="413167F6" w14:textId="77777777" w:rsidR="00B61558" w:rsidRDefault="00000000">
      <w:pPr>
        <w:spacing w:after="120"/>
        <w:jc w:val="center"/>
      </w:pPr>
      <w:r>
        <w:rPr>
          <w:b/>
          <w:color w:val="373737"/>
          <w:sz w:val="21"/>
          <w:lang w:val="cs-CZ" w:eastAsia="cs-CZ"/>
        </w:rPr>
        <w:t>Na sběrné místo ukládejte pouze bioodpad určený ke štěpkování a drcení.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01"/>
        <w:gridCol w:w="5301"/>
      </w:tblGrid>
      <w:tr w:rsidR="00B61558" w14:paraId="41742565" w14:textId="77777777">
        <w:trPr>
          <w:jc w:val="center"/>
        </w:trPr>
        <w:tc>
          <w:tcPr>
            <w:tcW w:w="5187" w:type="dxa"/>
            <w:tcBorders>
              <w:top w:val="single" w:sz="10" w:space="0" w:color="4F8A56"/>
              <w:left w:val="single" w:sz="10" w:space="0" w:color="4F8A56"/>
              <w:bottom w:val="single" w:sz="10" w:space="0" w:color="4F8A56"/>
              <w:right w:val="single" w:sz="10" w:space="0" w:color="4F8A56"/>
            </w:tcBorders>
            <w:shd w:val="clear" w:color="auto" w:fill="DCEEDD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F6E27C1" w14:textId="77777777" w:rsidR="00B61558" w:rsidRDefault="00000000">
            <w:pPr>
              <w:keepNext/>
              <w:jc w:val="center"/>
            </w:pPr>
            <w:r>
              <w:rPr>
                <w:b/>
                <w:color w:val="266F31"/>
                <w:sz w:val="29"/>
                <w:lang w:val="cs-CZ" w:eastAsia="cs-CZ"/>
              </w:rPr>
              <w:t>VHODNÝ BIOODPAD</w:t>
            </w:r>
          </w:p>
        </w:tc>
        <w:tc>
          <w:tcPr>
            <w:tcW w:w="5187" w:type="dxa"/>
            <w:tcBorders>
              <w:top w:val="single" w:sz="10" w:space="0" w:color="B84545"/>
              <w:left w:val="single" w:sz="10" w:space="0" w:color="B84545"/>
              <w:bottom w:val="single" w:sz="10" w:space="0" w:color="B84545"/>
              <w:right w:val="single" w:sz="10" w:space="0" w:color="B84545"/>
            </w:tcBorders>
            <w:shd w:val="clear" w:color="auto" w:fill="F9DEDE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FF7D35B" w14:textId="77777777" w:rsidR="00B61558" w:rsidRDefault="00000000">
            <w:pPr>
              <w:keepNext/>
              <w:jc w:val="center"/>
            </w:pPr>
            <w:r>
              <w:rPr>
                <w:b/>
                <w:color w:val="AA2A2A"/>
                <w:sz w:val="29"/>
                <w:lang w:val="cs-CZ" w:eastAsia="cs-CZ"/>
              </w:rPr>
              <w:t>NEVHODNÝ BIOODPAD</w:t>
            </w:r>
          </w:p>
        </w:tc>
      </w:tr>
      <w:tr w:rsidR="00B61558" w14:paraId="227FCFAA" w14:textId="77777777">
        <w:trPr>
          <w:jc w:val="center"/>
        </w:trPr>
        <w:tc>
          <w:tcPr>
            <w:tcW w:w="5301" w:type="dxa"/>
            <w:tcBorders>
              <w:top w:val="single" w:sz="8" w:space="0" w:color="8DB993"/>
              <w:left w:val="single" w:sz="8" w:space="0" w:color="8DB993"/>
              <w:bottom w:val="single" w:sz="8" w:space="0" w:color="8DB993"/>
              <w:right w:val="single" w:sz="8" w:space="0" w:color="8DB993"/>
            </w:tcBorders>
            <w:shd w:val="clear" w:color="auto" w:fill="FFFFFF"/>
            <w:tcMar>
              <w:top w:w="110" w:type="dxa"/>
              <w:left w:w="160" w:type="dxa"/>
              <w:bottom w:w="80" w:type="dxa"/>
              <w:right w:w="160" w:type="dxa"/>
            </w:tcMar>
          </w:tcPr>
          <w:p w14:paraId="1FCB7DA4" w14:textId="77777777" w:rsidR="00B61558" w:rsidRDefault="00B61558">
            <w:pPr>
              <w:keepNext/>
              <w:spacing w:after="0"/>
            </w:pPr>
          </w:p>
          <w:p w14:paraId="5C9FD046" w14:textId="77777777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2E843A"/>
                <w:lang w:val="cs-CZ" w:eastAsia="cs-CZ"/>
              </w:rPr>
              <w:t xml:space="preserve">● </w:t>
            </w:r>
            <w:r>
              <w:rPr>
                <w:color w:val="232323"/>
                <w:sz w:val="22"/>
                <w:lang w:val="cs-CZ" w:eastAsia="cs-CZ"/>
              </w:rPr>
              <w:t>Čerstvé i suché větve ze střihu a prořezu ovocných i okrasných stromů a keřů.</w:t>
            </w:r>
          </w:p>
          <w:p w14:paraId="7A05E325" w14:textId="77777777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2E843A"/>
                <w:lang w:val="cs-CZ" w:eastAsia="cs-CZ"/>
              </w:rPr>
              <w:t xml:space="preserve">● </w:t>
            </w:r>
            <w:r>
              <w:rPr>
                <w:color w:val="232323"/>
                <w:sz w:val="22"/>
                <w:lang w:val="cs-CZ" w:eastAsia="cs-CZ"/>
              </w:rPr>
              <w:t>Silnější stvoly trvalek a vysokých plodin, například slunečnice, kukuřice nebo divizny.</w:t>
            </w:r>
          </w:p>
          <w:p w14:paraId="4EE7FADA" w14:textId="77777777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2E843A"/>
                <w:lang w:val="cs-CZ" w:eastAsia="cs-CZ"/>
              </w:rPr>
              <w:t xml:space="preserve">● </w:t>
            </w:r>
            <w:r>
              <w:rPr>
                <w:color w:val="232323"/>
                <w:sz w:val="22"/>
                <w:lang w:val="cs-CZ" w:eastAsia="cs-CZ"/>
              </w:rPr>
              <w:t>Kůra a náletové dřeviny, jejichž průměr odpovídá maximálnímu vstupnímu otvoru zařízení.</w:t>
            </w:r>
          </w:p>
          <w:p w14:paraId="348F5324" w14:textId="69CB4BFA" w:rsidR="00B61558" w:rsidRPr="00AD0A7C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39693F"/>
                <w:sz w:val="22"/>
                <w:lang w:val="cs-CZ" w:eastAsia="cs-CZ"/>
              </w:rPr>
              <w:t xml:space="preserve">● </w:t>
            </w:r>
            <w:r>
              <w:rPr>
                <w:color w:val="232323"/>
                <w:sz w:val="22"/>
                <w:lang w:val="cs-CZ" w:eastAsia="cs-CZ"/>
              </w:rPr>
              <w:t>Větve ze živých plotů, například z tújí, ptačího zobu a podobně.</w:t>
            </w:r>
          </w:p>
        </w:tc>
        <w:tc>
          <w:tcPr>
            <w:tcW w:w="5301" w:type="dxa"/>
            <w:tcBorders>
              <w:top w:val="single" w:sz="8" w:space="0" w:color="D99999"/>
              <w:left w:val="single" w:sz="8" w:space="0" w:color="D99999"/>
              <w:bottom w:val="single" w:sz="8" w:space="0" w:color="D99999"/>
              <w:right w:val="single" w:sz="8" w:space="0" w:color="D99999"/>
            </w:tcBorders>
            <w:shd w:val="clear" w:color="auto" w:fill="FFFFFF"/>
            <w:tcMar>
              <w:top w:w="110" w:type="dxa"/>
              <w:left w:w="160" w:type="dxa"/>
              <w:bottom w:w="80" w:type="dxa"/>
              <w:right w:w="160" w:type="dxa"/>
            </w:tcMar>
          </w:tcPr>
          <w:p w14:paraId="79754CAA" w14:textId="77777777" w:rsidR="00B61558" w:rsidRDefault="00B61558">
            <w:pPr>
              <w:keepNext/>
              <w:spacing w:after="0"/>
            </w:pPr>
          </w:p>
          <w:p w14:paraId="240B05A1" w14:textId="77777777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BE3737"/>
                <w:lang w:val="cs-CZ" w:eastAsia="cs-CZ"/>
              </w:rPr>
              <w:t xml:space="preserve">● </w:t>
            </w:r>
            <w:r>
              <w:rPr>
                <w:color w:val="232323"/>
                <w:sz w:val="21"/>
                <w:lang w:val="cs-CZ" w:eastAsia="cs-CZ"/>
              </w:rPr>
              <w:t>Měkká tráva a spadané listí – namotávají se na nože, ucpávají vyhazovací otvor a vytvářejí kašovitou hmotu.</w:t>
            </w:r>
          </w:p>
          <w:p w14:paraId="55E3AC4E" w14:textId="77777777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BE3737"/>
                <w:lang w:val="cs-CZ" w:eastAsia="cs-CZ"/>
              </w:rPr>
              <w:t xml:space="preserve">● </w:t>
            </w:r>
            <w:r>
              <w:rPr>
                <w:color w:val="232323"/>
                <w:sz w:val="21"/>
                <w:lang w:val="cs-CZ" w:eastAsia="cs-CZ"/>
              </w:rPr>
              <w:t>Ztrouchnivělé nebo shnilé dřevo – rozpadá se na prach a ucpává frézovací válce či nože.</w:t>
            </w:r>
          </w:p>
          <w:p w14:paraId="1A561CBB" w14:textId="77777777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BE3737"/>
                <w:lang w:val="cs-CZ" w:eastAsia="cs-CZ"/>
              </w:rPr>
              <w:t xml:space="preserve">● </w:t>
            </w:r>
            <w:r>
              <w:rPr>
                <w:color w:val="232323"/>
                <w:sz w:val="21"/>
                <w:lang w:val="cs-CZ" w:eastAsia="cs-CZ"/>
              </w:rPr>
              <w:t>Větve a kořeny se zeminou nebo kameny – hlína a štěrk mohou okamžitě ztupit či poškodit nože drtiče.</w:t>
            </w:r>
          </w:p>
          <w:p w14:paraId="7498F717" w14:textId="77777777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BE3737"/>
                <w:lang w:val="cs-CZ" w:eastAsia="cs-CZ"/>
              </w:rPr>
              <w:t xml:space="preserve">● </w:t>
            </w:r>
            <w:r>
              <w:rPr>
                <w:color w:val="232323"/>
                <w:sz w:val="21"/>
                <w:lang w:val="cs-CZ" w:eastAsia="cs-CZ"/>
              </w:rPr>
              <w:t>Kuchyňský odpad a zbytky jídel – patří do kompostu nebo nádoby na bioodpad, nikoli do drtiče.</w:t>
            </w:r>
          </w:p>
          <w:p w14:paraId="2B4C204C" w14:textId="77777777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BE3737"/>
                <w:lang w:val="cs-CZ" w:eastAsia="cs-CZ"/>
              </w:rPr>
              <w:t xml:space="preserve">● </w:t>
            </w:r>
            <w:r>
              <w:rPr>
                <w:color w:val="232323"/>
                <w:sz w:val="21"/>
                <w:lang w:val="cs-CZ" w:eastAsia="cs-CZ"/>
              </w:rPr>
              <w:t>Stavební dřevo s hřebíky, lakem nebo barvou – cizí předměty mohou štěpkovač trvale poškodit.</w:t>
            </w:r>
          </w:p>
        </w:tc>
      </w:tr>
    </w:tbl>
    <w:p w14:paraId="1C4E6E3F" w14:textId="77777777" w:rsidR="00B61558" w:rsidRDefault="00B61558">
      <w:pPr>
        <w:spacing w:before="140"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02"/>
      </w:tblGrid>
      <w:tr w:rsidR="00B61558" w14:paraId="729DC189" w14:textId="77777777">
        <w:trPr>
          <w:jc w:val="center"/>
        </w:trPr>
        <w:tc>
          <w:tcPr>
            <w:tcW w:w="10602" w:type="dxa"/>
            <w:tcBorders>
              <w:top w:val="single" w:sz="8" w:space="0" w:color="486F4D"/>
              <w:left w:val="single" w:sz="8" w:space="0" w:color="486F4D"/>
              <w:bottom w:val="single" w:sz="8" w:space="0" w:color="486F4D"/>
              <w:right w:val="single" w:sz="8" w:space="0" w:color="486F4D"/>
            </w:tcBorders>
            <w:shd w:val="clear" w:color="auto" w:fill="486F4D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E8374A" w14:textId="77777777" w:rsidR="00B61558" w:rsidRDefault="00000000">
            <w:pPr>
              <w:keepNext/>
              <w:jc w:val="center"/>
            </w:pPr>
            <w:r>
              <w:rPr>
                <w:b/>
                <w:color w:val="FFFFFF"/>
                <w:sz w:val="25"/>
                <w:lang w:val="cs-CZ" w:eastAsia="cs-CZ"/>
              </w:rPr>
              <w:t>DŮLEŽITÉ PŘED ODEVZDÁNÍM</w:t>
            </w:r>
          </w:p>
        </w:tc>
      </w:tr>
      <w:tr w:rsidR="00B61558" w14:paraId="6DD03726" w14:textId="77777777">
        <w:trPr>
          <w:jc w:val="center"/>
        </w:trPr>
        <w:tc>
          <w:tcPr>
            <w:tcW w:w="10602" w:type="dxa"/>
            <w:tcBorders>
              <w:top w:val="single" w:sz="8" w:space="0" w:color="739779"/>
              <w:left w:val="single" w:sz="8" w:space="0" w:color="739779"/>
              <w:bottom w:val="single" w:sz="8" w:space="0" w:color="739779"/>
              <w:right w:val="single" w:sz="8" w:space="0" w:color="739779"/>
            </w:tcBorders>
            <w:shd w:val="clear" w:color="auto" w:fill="EEF4EE"/>
            <w:tcMar>
              <w:top w:w="100" w:type="dxa"/>
              <w:left w:w="170" w:type="dxa"/>
              <w:bottom w:w="90" w:type="dxa"/>
              <w:right w:w="170" w:type="dxa"/>
            </w:tcMar>
          </w:tcPr>
          <w:p w14:paraId="291692B1" w14:textId="77777777" w:rsidR="00B61558" w:rsidRDefault="00B61558">
            <w:pPr>
              <w:keepNext/>
            </w:pPr>
          </w:p>
          <w:p w14:paraId="620655C2" w14:textId="77777777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39693F"/>
                <w:lang w:val="cs-CZ" w:eastAsia="cs-CZ"/>
              </w:rPr>
              <w:t xml:space="preserve">● </w:t>
            </w:r>
            <w:r>
              <w:rPr>
                <w:color w:val="232323"/>
                <w:sz w:val="21"/>
                <w:lang w:val="cs-CZ" w:eastAsia="cs-CZ"/>
              </w:rPr>
              <w:t>Bioodpad zbavte zeminy, kamenů, kovových částí a dalších nečistot.</w:t>
            </w:r>
          </w:p>
          <w:p w14:paraId="2814DBEE" w14:textId="11248E3E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39693F"/>
                <w:sz w:val="21"/>
                <w:lang w:val="cs-CZ" w:eastAsia="cs-CZ"/>
              </w:rPr>
              <w:t xml:space="preserve">● </w:t>
            </w:r>
            <w:r>
              <w:rPr>
                <w:color w:val="232323"/>
                <w:sz w:val="21"/>
                <w:lang w:val="cs-CZ" w:eastAsia="cs-CZ"/>
              </w:rPr>
              <w:t>Nábytek, palety, dveře a podobné výrobky ze dřeva je možné odevzdat na sběrném dvoře.</w:t>
            </w:r>
          </w:p>
          <w:p w14:paraId="4345F4E1" w14:textId="77777777" w:rsidR="00B61558" w:rsidRDefault="00000000">
            <w:pPr>
              <w:keepNext/>
              <w:spacing w:after="140" w:line="259" w:lineRule="auto"/>
              <w:ind w:left="85" w:hanging="85"/>
            </w:pPr>
            <w:r>
              <w:rPr>
                <w:b/>
                <w:color w:val="39693F"/>
                <w:lang w:val="cs-CZ" w:eastAsia="cs-CZ"/>
              </w:rPr>
              <w:t xml:space="preserve">● </w:t>
            </w:r>
            <w:r>
              <w:rPr>
                <w:color w:val="232323"/>
                <w:sz w:val="21"/>
                <w:lang w:val="cs-CZ" w:eastAsia="cs-CZ"/>
              </w:rPr>
              <w:t>Měkkou trávu, listí a kuchyňský bioodpad ukládejte do kompostu nebo nádoby na bioodpad.</w:t>
            </w:r>
          </w:p>
        </w:tc>
      </w:tr>
    </w:tbl>
    <w:p w14:paraId="67E09DB8" w14:textId="77777777" w:rsidR="00B61558" w:rsidRDefault="00000000">
      <w:pPr>
        <w:spacing w:before="140" w:after="120"/>
        <w:jc w:val="center"/>
      </w:pPr>
      <w:r>
        <w:rPr>
          <w:b/>
          <w:color w:val="555555"/>
          <w:sz w:val="19"/>
          <w:lang w:val="cs-CZ" w:eastAsia="cs-CZ"/>
        </w:rPr>
        <w:t>Děkujeme, že dodržováním pravidel pomáháte udržovat sběrné místo v pořádku.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370"/>
      </w:tblGrid>
      <w:tr w:rsidR="0000702F" w14:paraId="035B5BA0" w14:textId="77777777">
        <w:trPr>
          <w:cantSplit/>
          <w:tblHeader/>
          <w:jc w:val="center"/>
        </w:trPr>
        <w:tc>
          <w:tcPr>
            <w:tcW w:w="9751" w:type="dxa"/>
            <w:gridSpan w:val="2"/>
            <w:tcBorders>
              <w:top w:val="single" w:sz="10" w:space="0" w:color="47734F"/>
              <w:left w:val="single" w:sz="10" w:space="0" w:color="47734F"/>
              <w:bottom w:val="single" w:sz="10" w:space="0" w:color="47734F"/>
              <w:right w:val="single" w:sz="10" w:space="0" w:color="47734F"/>
            </w:tcBorders>
            <w:shd w:val="clear" w:color="auto" w:fill="47734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0F91DB" w14:textId="77777777" w:rsidR="0000702F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5"/>
                <w:lang w:val="cs-CZ" w:eastAsia="cs-CZ"/>
              </w:rPr>
              <w:t>TERMÍNY OTEVŘENÍ DO KONCE ROKU 2026</w:t>
            </w:r>
          </w:p>
        </w:tc>
      </w:tr>
      <w:tr w:rsidR="0000702F" w14:paraId="75E91E4F" w14:textId="77777777">
        <w:trPr>
          <w:cantSplit/>
          <w:jc w:val="center"/>
        </w:trPr>
        <w:tc>
          <w:tcPr>
            <w:tcW w:w="2381" w:type="dxa"/>
            <w:tcBorders>
              <w:top w:val="single" w:sz="7" w:space="0" w:color="8EAF94"/>
              <w:left w:val="single" w:sz="7" w:space="0" w:color="8EAF94"/>
              <w:bottom w:val="single" w:sz="7" w:space="0" w:color="8EAF94"/>
              <w:right w:val="single" w:sz="7" w:space="0" w:color="8EAF94"/>
            </w:tcBorders>
            <w:shd w:val="clear" w:color="auto" w:fill="EDF4EE"/>
            <w:tcMar>
              <w:top w:w="55" w:type="dxa"/>
              <w:left w:w="140" w:type="dxa"/>
              <w:bottom w:w="55" w:type="dxa"/>
              <w:right w:w="140" w:type="dxa"/>
            </w:tcMar>
            <w:vAlign w:val="center"/>
          </w:tcPr>
          <w:p w14:paraId="62D6AD2A" w14:textId="77777777" w:rsidR="0000702F" w:rsidRDefault="00000000">
            <w:pPr>
              <w:spacing w:after="0"/>
            </w:pPr>
            <w:r>
              <w:rPr>
                <w:b/>
                <w:color w:val="266F31"/>
                <w:sz w:val="23"/>
                <w:lang w:val="cs-CZ" w:eastAsia="cs-CZ"/>
              </w:rPr>
              <w:t>SRPEN</w:t>
            </w:r>
          </w:p>
        </w:tc>
        <w:tc>
          <w:tcPr>
            <w:tcW w:w="7370" w:type="dxa"/>
            <w:tcBorders>
              <w:top w:val="single" w:sz="7" w:space="0" w:color="8EAF94"/>
              <w:left w:val="single" w:sz="7" w:space="0" w:color="8EAF94"/>
              <w:bottom w:val="single" w:sz="7" w:space="0" w:color="8EAF94"/>
              <w:right w:val="single" w:sz="7" w:space="0" w:color="8EAF94"/>
            </w:tcBorders>
            <w:shd w:val="clear" w:color="auto" w:fill="EDF4EE"/>
            <w:tcMar>
              <w:top w:w="55" w:type="dxa"/>
              <w:left w:w="140" w:type="dxa"/>
              <w:bottom w:w="55" w:type="dxa"/>
              <w:right w:w="140" w:type="dxa"/>
            </w:tcMar>
            <w:vAlign w:val="center"/>
          </w:tcPr>
          <w:p w14:paraId="60BE0C42" w14:textId="77777777" w:rsidR="0000702F" w:rsidRDefault="00000000">
            <w:pPr>
              <w:spacing w:after="0"/>
            </w:pPr>
            <w:r>
              <w:rPr>
                <w:b/>
                <w:color w:val="323232"/>
                <w:sz w:val="23"/>
                <w:lang w:val="cs-CZ" w:eastAsia="cs-CZ"/>
              </w:rPr>
              <w:t>15. 8.   29. 8.</w:t>
            </w:r>
          </w:p>
        </w:tc>
      </w:tr>
      <w:tr w:rsidR="0000702F" w14:paraId="19119098" w14:textId="77777777">
        <w:trPr>
          <w:cantSplit/>
          <w:jc w:val="center"/>
        </w:trPr>
        <w:tc>
          <w:tcPr>
            <w:tcW w:w="2381" w:type="dxa"/>
            <w:tcBorders>
              <w:top w:val="single" w:sz="7" w:space="0" w:color="8EAF94"/>
              <w:left w:val="single" w:sz="7" w:space="0" w:color="8EAF94"/>
              <w:bottom w:val="single" w:sz="7" w:space="0" w:color="8EAF94"/>
              <w:right w:val="single" w:sz="7" w:space="0" w:color="8EAF94"/>
            </w:tcBorders>
            <w:shd w:val="clear" w:color="auto" w:fill="EDF4EE"/>
            <w:tcMar>
              <w:top w:w="55" w:type="dxa"/>
              <w:left w:w="140" w:type="dxa"/>
              <w:bottom w:w="55" w:type="dxa"/>
              <w:right w:w="140" w:type="dxa"/>
            </w:tcMar>
            <w:vAlign w:val="center"/>
          </w:tcPr>
          <w:p w14:paraId="0B3CB0D7" w14:textId="77777777" w:rsidR="0000702F" w:rsidRDefault="00000000">
            <w:pPr>
              <w:spacing w:after="0"/>
            </w:pPr>
            <w:r>
              <w:rPr>
                <w:b/>
                <w:color w:val="266F31"/>
                <w:sz w:val="23"/>
                <w:lang w:val="cs-CZ" w:eastAsia="cs-CZ"/>
              </w:rPr>
              <w:t>ZÁŘÍ</w:t>
            </w:r>
          </w:p>
        </w:tc>
        <w:tc>
          <w:tcPr>
            <w:tcW w:w="7370" w:type="dxa"/>
            <w:tcBorders>
              <w:top w:val="single" w:sz="7" w:space="0" w:color="8EAF94"/>
              <w:left w:val="single" w:sz="7" w:space="0" w:color="8EAF94"/>
              <w:bottom w:val="single" w:sz="7" w:space="0" w:color="8EAF94"/>
              <w:right w:val="single" w:sz="7" w:space="0" w:color="8EAF94"/>
            </w:tcBorders>
            <w:shd w:val="clear" w:color="auto" w:fill="EDF4EE"/>
            <w:tcMar>
              <w:top w:w="55" w:type="dxa"/>
              <w:left w:w="140" w:type="dxa"/>
              <w:bottom w:w="55" w:type="dxa"/>
              <w:right w:w="140" w:type="dxa"/>
            </w:tcMar>
            <w:vAlign w:val="center"/>
          </w:tcPr>
          <w:p w14:paraId="3258F090" w14:textId="77777777" w:rsidR="0000702F" w:rsidRDefault="00000000">
            <w:pPr>
              <w:spacing w:after="0"/>
            </w:pPr>
            <w:r>
              <w:rPr>
                <w:b/>
                <w:color w:val="323232"/>
                <w:sz w:val="23"/>
                <w:lang w:val="cs-CZ" w:eastAsia="cs-CZ"/>
              </w:rPr>
              <w:t>12. 9.   26. 9.</w:t>
            </w:r>
          </w:p>
        </w:tc>
      </w:tr>
      <w:tr w:rsidR="0000702F" w14:paraId="704415A9" w14:textId="77777777">
        <w:trPr>
          <w:cantSplit/>
          <w:jc w:val="center"/>
        </w:trPr>
        <w:tc>
          <w:tcPr>
            <w:tcW w:w="2381" w:type="dxa"/>
            <w:tcBorders>
              <w:top w:val="single" w:sz="7" w:space="0" w:color="8EAF94"/>
              <w:left w:val="single" w:sz="7" w:space="0" w:color="8EAF94"/>
              <w:bottom w:val="single" w:sz="7" w:space="0" w:color="8EAF94"/>
              <w:right w:val="single" w:sz="7" w:space="0" w:color="8EAF94"/>
            </w:tcBorders>
            <w:shd w:val="clear" w:color="auto" w:fill="EDF4EE"/>
            <w:tcMar>
              <w:top w:w="55" w:type="dxa"/>
              <w:left w:w="140" w:type="dxa"/>
              <w:bottom w:w="55" w:type="dxa"/>
              <w:right w:w="140" w:type="dxa"/>
            </w:tcMar>
            <w:vAlign w:val="center"/>
          </w:tcPr>
          <w:p w14:paraId="51E4C73F" w14:textId="77777777" w:rsidR="0000702F" w:rsidRDefault="00000000">
            <w:pPr>
              <w:spacing w:after="0"/>
            </w:pPr>
            <w:r>
              <w:rPr>
                <w:b/>
                <w:color w:val="266F31"/>
                <w:sz w:val="23"/>
                <w:lang w:val="cs-CZ" w:eastAsia="cs-CZ"/>
              </w:rPr>
              <w:t>ŘÍJEN</w:t>
            </w:r>
          </w:p>
        </w:tc>
        <w:tc>
          <w:tcPr>
            <w:tcW w:w="7370" w:type="dxa"/>
            <w:tcBorders>
              <w:top w:val="single" w:sz="7" w:space="0" w:color="8EAF94"/>
              <w:left w:val="single" w:sz="7" w:space="0" w:color="8EAF94"/>
              <w:bottom w:val="single" w:sz="7" w:space="0" w:color="8EAF94"/>
              <w:right w:val="single" w:sz="7" w:space="0" w:color="8EAF94"/>
            </w:tcBorders>
            <w:shd w:val="clear" w:color="auto" w:fill="EDF4EE"/>
            <w:tcMar>
              <w:top w:w="55" w:type="dxa"/>
              <w:left w:w="140" w:type="dxa"/>
              <w:bottom w:w="55" w:type="dxa"/>
              <w:right w:w="140" w:type="dxa"/>
            </w:tcMar>
            <w:vAlign w:val="center"/>
          </w:tcPr>
          <w:p w14:paraId="50BCA649" w14:textId="77777777" w:rsidR="0000702F" w:rsidRDefault="00000000">
            <w:pPr>
              <w:spacing w:after="0"/>
            </w:pPr>
            <w:r>
              <w:rPr>
                <w:b/>
                <w:color w:val="323232"/>
                <w:sz w:val="23"/>
                <w:lang w:val="cs-CZ" w:eastAsia="cs-CZ"/>
              </w:rPr>
              <w:t>10. 10.   24. 10.</w:t>
            </w:r>
          </w:p>
        </w:tc>
      </w:tr>
      <w:tr w:rsidR="0000702F" w14:paraId="27A80DEA" w14:textId="77777777">
        <w:trPr>
          <w:cantSplit/>
          <w:jc w:val="center"/>
        </w:trPr>
        <w:tc>
          <w:tcPr>
            <w:tcW w:w="2381" w:type="dxa"/>
            <w:tcBorders>
              <w:top w:val="single" w:sz="7" w:space="0" w:color="8EAF94"/>
              <w:left w:val="single" w:sz="7" w:space="0" w:color="8EAF94"/>
              <w:bottom w:val="single" w:sz="7" w:space="0" w:color="8EAF94"/>
              <w:right w:val="single" w:sz="7" w:space="0" w:color="8EAF94"/>
            </w:tcBorders>
            <w:shd w:val="clear" w:color="auto" w:fill="EDF4EE"/>
            <w:tcMar>
              <w:top w:w="55" w:type="dxa"/>
              <w:left w:w="140" w:type="dxa"/>
              <w:bottom w:w="55" w:type="dxa"/>
              <w:right w:w="140" w:type="dxa"/>
            </w:tcMar>
            <w:vAlign w:val="center"/>
          </w:tcPr>
          <w:p w14:paraId="7EFFD7BF" w14:textId="77777777" w:rsidR="0000702F" w:rsidRDefault="00000000">
            <w:pPr>
              <w:spacing w:after="0"/>
            </w:pPr>
            <w:r>
              <w:rPr>
                <w:b/>
                <w:color w:val="266F31"/>
                <w:sz w:val="23"/>
                <w:lang w:val="cs-CZ" w:eastAsia="cs-CZ"/>
              </w:rPr>
              <w:t>LISTOPAD</w:t>
            </w:r>
          </w:p>
        </w:tc>
        <w:tc>
          <w:tcPr>
            <w:tcW w:w="7370" w:type="dxa"/>
            <w:tcBorders>
              <w:top w:val="single" w:sz="7" w:space="0" w:color="8EAF94"/>
              <w:left w:val="single" w:sz="7" w:space="0" w:color="8EAF94"/>
              <w:bottom w:val="single" w:sz="7" w:space="0" w:color="8EAF94"/>
              <w:right w:val="single" w:sz="7" w:space="0" w:color="8EAF94"/>
            </w:tcBorders>
            <w:shd w:val="clear" w:color="auto" w:fill="EDF4EE"/>
            <w:tcMar>
              <w:top w:w="55" w:type="dxa"/>
              <w:left w:w="140" w:type="dxa"/>
              <w:bottom w:w="55" w:type="dxa"/>
              <w:right w:w="140" w:type="dxa"/>
            </w:tcMar>
            <w:vAlign w:val="center"/>
          </w:tcPr>
          <w:p w14:paraId="3804B532" w14:textId="77777777" w:rsidR="0000702F" w:rsidRDefault="00000000">
            <w:pPr>
              <w:spacing w:after="0"/>
            </w:pPr>
            <w:r>
              <w:rPr>
                <w:b/>
                <w:color w:val="323232"/>
                <w:sz w:val="23"/>
                <w:lang w:val="cs-CZ" w:eastAsia="cs-CZ"/>
              </w:rPr>
              <w:t>7. 11.   21. 11.</w:t>
            </w:r>
          </w:p>
        </w:tc>
      </w:tr>
      <w:tr w:rsidR="0000702F" w14:paraId="2FB322B0" w14:textId="77777777">
        <w:trPr>
          <w:cantSplit/>
          <w:jc w:val="center"/>
        </w:trPr>
        <w:tc>
          <w:tcPr>
            <w:tcW w:w="2381" w:type="dxa"/>
            <w:tcBorders>
              <w:top w:val="single" w:sz="7" w:space="0" w:color="8EAF94"/>
              <w:left w:val="single" w:sz="7" w:space="0" w:color="8EAF94"/>
              <w:bottom w:val="single" w:sz="7" w:space="0" w:color="8EAF94"/>
              <w:right w:val="single" w:sz="7" w:space="0" w:color="8EAF94"/>
            </w:tcBorders>
            <w:shd w:val="clear" w:color="auto" w:fill="EDF4EE"/>
            <w:tcMar>
              <w:top w:w="55" w:type="dxa"/>
              <w:left w:w="140" w:type="dxa"/>
              <w:bottom w:w="55" w:type="dxa"/>
              <w:right w:w="140" w:type="dxa"/>
            </w:tcMar>
            <w:vAlign w:val="center"/>
          </w:tcPr>
          <w:p w14:paraId="752AA02C" w14:textId="77777777" w:rsidR="0000702F" w:rsidRDefault="00000000">
            <w:pPr>
              <w:spacing w:after="0"/>
            </w:pPr>
            <w:r>
              <w:rPr>
                <w:b/>
                <w:color w:val="266F31"/>
                <w:sz w:val="23"/>
                <w:lang w:val="cs-CZ" w:eastAsia="cs-CZ"/>
              </w:rPr>
              <w:t>PROSINEC</w:t>
            </w:r>
          </w:p>
        </w:tc>
        <w:tc>
          <w:tcPr>
            <w:tcW w:w="7370" w:type="dxa"/>
            <w:tcBorders>
              <w:top w:val="single" w:sz="7" w:space="0" w:color="8EAF94"/>
              <w:left w:val="single" w:sz="7" w:space="0" w:color="8EAF94"/>
              <w:bottom w:val="single" w:sz="7" w:space="0" w:color="8EAF94"/>
              <w:right w:val="single" w:sz="7" w:space="0" w:color="8EAF94"/>
            </w:tcBorders>
            <w:shd w:val="clear" w:color="auto" w:fill="EDF4EE"/>
            <w:tcMar>
              <w:top w:w="55" w:type="dxa"/>
              <w:left w:w="140" w:type="dxa"/>
              <w:bottom w:w="55" w:type="dxa"/>
              <w:right w:w="140" w:type="dxa"/>
            </w:tcMar>
            <w:vAlign w:val="center"/>
          </w:tcPr>
          <w:p w14:paraId="7F4FB3D6" w14:textId="77777777" w:rsidR="0000702F" w:rsidRDefault="00000000">
            <w:pPr>
              <w:spacing w:after="0"/>
            </w:pPr>
            <w:r>
              <w:rPr>
                <w:b/>
                <w:color w:val="323232"/>
                <w:sz w:val="23"/>
                <w:lang w:val="cs-CZ" w:eastAsia="cs-CZ"/>
              </w:rPr>
              <w:t>5. 12.   19. 12.</w:t>
            </w:r>
          </w:p>
        </w:tc>
      </w:tr>
    </w:tbl>
    <w:p w14:paraId="06467CDA" w14:textId="77777777" w:rsidR="0000702F" w:rsidRDefault="0000702F">
      <w:pPr>
        <w:spacing w:after="0" w:line="240" w:lineRule="auto"/>
      </w:pPr>
    </w:p>
    <w:sectPr w:rsidR="0000702F" w:rsidSect="00034616">
      <w:pgSz w:w="11906" w:h="16838"/>
      <w:pgMar w:top="624" w:right="652" w:bottom="595" w:left="652" w:header="227" w:footer="22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7321274">
    <w:abstractNumId w:val="8"/>
  </w:num>
  <w:num w:numId="2" w16cid:durableId="1239439009">
    <w:abstractNumId w:val="6"/>
  </w:num>
  <w:num w:numId="3" w16cid:durableId="1655916233">
    <w:abstractNumId w:val="5"/>
  </w:num>
  <w:num w:numId="4" w16cid:durableId="1387216052">
    <w:abstractNumId w:val="4"/>
  </w:num>
  <w:num w:numId="5" w16cid:durableId="1378512035">
    <w:abstractNumId w:val="7"/>
  </w:num>
  <w:num w:numId="6" w16cid:durableId="1369531731">
    <w:abstractNumId w:val="3"/>
  </w:num>
  <w:num w:numId="7" w16cid:durableId="934827224">
    <w:abstractNumId w:val="2"/>
  </w:num>
  <w:num w:numId="8" w16cid:durableId="1094058816">
    <w:abstractNumId w:val="1"/>
  </w:num>
  <w:num w:numId="9" w16cid:durableId="1587349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zoom w:percent="11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02F"/>
    <w:rsid w:val="00034616"/>
    <w:rsid w:val="0006063C"/>
    <w:rsid w:val="00137B56"/>
    <w:rsid w:val="0015074B"/>
    <w:rsid w:val="0029639D"/>
    <w:rsid w:val="00326F90"/>
    <w:rsid w:val="00364F12"/>
    <w:rsid w:val="00AA1D8D"/>
    <w:rsid w:val="00AD0A7C"/>
    <w:rsid w:val="00B47730"/>
    <w:rsid w:val="00B61558"/>
    <w:rsid w:val="00CB0664"/>
    <w:rsid w:val="00E825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869640"/>
  <w14:defaultImageDpi w14:val="300"/>
  <w15:docId w15:val="{EDEFED83-B3E0-40B0-ABB9-6F15978C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Lato" w:eastAsia="Lato" w:hAnsi="Lato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pro občany – Sběrné místo pro bioodpad</dc:title>
  <dc:subject>Pravidla a otevírací doba sběrného místa pro bioodpad</dc:subject>
  <dc:creator>Roman Studenka</dc:creator>
  <cp:keywords>bioodpad, sběrné místo, otevírací doba</cp:keywords>
  <dc:description>generated by python-docx</dc:description>
  <cp:lastModifiedBy>Roman Studenka</cp:lastModifiedBy>
  <cp:revision>4</cp:revision>
  <dcterms:created xsi:type="dcterms:W3CDTF">2026-08-05T08:32:00Z</dcterms:created>
  <dcterms:modified xsi:type="dcterms:W3CDTF">2026-08-05T09:38:00Z</dcterms:modified>
  <cp:category/>
</cp:coreProperties>
</file>