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6952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Hlk37950238"/>
      <w:bookmarkStart w:id="1" w:name="_Toc307209680"/>
      <w:bookmarkStart w:id="2" w:name="_Toc307218887"/>
    </w:p>
    <w:p w14:paraId="4F206FAA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68B6C8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E38F153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98EA863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0DEB063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A21984F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DD0071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66BE8D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A8F659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FF86FA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3EA0C12" w14:textId="57A5598B" w:rsidR="000C388F" w:rsidRPr="006833D5" w:rsidRDefault="006833D5" w:rsidP="006833D5">
      <w:pPr>
        <w:spacing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6833D5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Návrh </w:t>
      </w:r>
      <w:r w:rsidR="00041DE1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změny </w:t>
      </w:r>
      <w:r w:rsidR="000C388F" w:rsidRPr="006833D5">
        <w:rPr>
          <w:rFonts w:ascii="Arial" w:hAnsi="Arial" w:cs="Arial"/>
          <w:b/>
          <w:color w:val="548DD4" w:themeColor="text2" w:themeTint="99"/>
          <w:sz w:val="28"/>
          <w:szCs w:val="28"/>
        </w:rPr>
        <w:t>evropsky významné lokality</w:t>
      </w:r>
    </w:p>
    <w:p w14:paraId="74DDF3EA" w14:textId="77777777" w:rsidR="006833D5" w:rsidRPr="006833D5" w:rsidRDefault="006833D5" w:rsidP="006833D5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6833D5">
        <w:rPr>
          <w:rFonts w:ascii="Arial" w:hAnsi="Arial" w:cs="Arial"/>
          <w:b/>
          <w:color w:val="548DD4" w:themeColor="text2" w:themeTint="99"/>
          <w:sz w:val="28"/>
          <w:szCs w:val="28"/>
        </w:rPr>
        <w:t>DOPLNĚNÍ PŘEDMĚTU OCHRANY</w:t>
      </w:r>
    </w:p>
    <w:p w14:paraId="14F26CCE" w14:textId="19CF6180" w:rsidR="000C388F" w:rsidRPr="00041DE1" w:rsidRDefault="000C388F" w:rsidP="00041DE1">
      <w:pPr>
        <w:spacing w:before="120" w:after="0" w:line="240" w:lineRule="auto"/>
        <w:jc w:val="center"/>
        <w:rPr>
          <w:rFonts w:ascii="Arial" w:hAnsi="Arial" w:cs="Arial"/>
          <w:b/>
          <w:sz w:val="36"/>
          <w:szCs w:val="36"/>
          <w:highlight w:val="yellow"/>
        </w:rPr>
      </w:pPr>
      <w:r w:rsidRPr="005D4D0C">
        <w:t xml:space="preserve"> </w:t>
      </w:r>
      <w:r w:rsidR="00041DE1">
        <w:rPr>
          <w:rFonts w:ascii="Arial" w:hAnsi="Arial" w:cs="Arial"/>
          <w:b/>
          <w:sz w:val="36"/>
          <w:szCs w:val="36"/>
        </w:rPr>
        <w:t>EVL</w:t>
      </w:r>
      <w:r w:rsidRPr="005D4D0C">
        <w:t xml:space="preserve"> </w:t>
      </w:r>
      <w:r w:rsidR="0028490F">
        <w:rPr>
          <w:rFonts w:ascii="Arial" w:hAnsi="Arial" w:cs="Arial"/>
          <w:b/>
          <w:sz w:val="36"/>
          <w:szCs w:val="36"/>
        </w:rPr>
        <w:t>Stolová hora</w:t>
      </w:r>
    </w:p>
    <w:p w14:paraId="3344D668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2E216C4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69045E0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D59923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860A9BB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F5C58DA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4C98EF0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37D9508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3CB39E2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6787530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6345D00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1E08312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D111A9C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436C10A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3988BD3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E390CC5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DABC9CB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2693DA0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bookmarkEnd w:id="0"/>
    <w:p w14:paraId="0A6DE48A" w14:textId="77777777" w:rsidR="000C388F" w:rsidRDefault="000C388F" w:rsidP="000C388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4E54B90" w14:textId="77777777" w:rsidR="000C388F" w:rsidRPr="00294F93" w:rsidRDefault="000C388F" w:rsidP="00041DE1">
      <w:pPr>
        <w:pStyle w:val="Nadpis2"/>
        <w:tabs>
          <w:tab w:val="clear" w:pos="540"/>
          <w:tab w:val="num" w:pos="284"/>
        </w:tabs>
        <w:ind w:left="0" w:firstLine="0"/>
      </w:pPr>
      <w:r>
        <w:br w:type="page"/>
      </w:r>
      <w:r w:rsidRPr="00294F93">
        <w:lastRenderedPageBreak/>
        <w:t>Základní identifikační a popisné údaje</w:t>
      </w:r>
    </w:p>
    <w:bookmarkEnd w:id="1"/>
    <w:bookmarkEnd w:id="2"/>
    <w:p w14:paraId="5B90AD73" w14:textId="313D0AB2" w:rsidR="000C388F" w:rsidRPr="00E31BA3" w:rsidRDefault="000C388F" w:rsidP="000C388F">
      <w:pPr>
        <w:spacing w:after="120"/>
        <w:jc w:val="both"/>
        <w:rPr>
          <w:rFonts w:ascii="Arial" w:hAnsi="Arial" w:cs="Arial"/>
          <w:iCs/>
        </w:rPr>
      </w:pPr>
      <w:r w:rsidRPr="00E31BA3">
        <w:rPr>
          <w:rFonts w:ascii="Arial" w:hAnsi="Arial" w:cs="Arial"/>
          <w:b/>
        </w:rPr>
        <w:t>Kód lokality:</w:t>
      </w:r>
      <w:r w:rsidRPr="00E31BA3">
        <w:rPr>
          <w:rFonts w:ascii="Arial" w:hAnsi="Arial" w:cs="Arial"/>
        </w:rPr>
        <w:t xml:space="preserve"> </w:t>
      </w:r>
      <w:r w:rsidR="006833D5" w:rsidRPr="006833D5">
        <w:rPr>
          <w:rFonts w:ascii="Arial" w:hAnsi="Arial" w:cs="Arial"/>
        </w:rPr>
        <w:t>CZ0</w:t>
      </w:r>
      <w:r w:rsidR="00442A86">
        <w:rPr>
          <w:rFonts w:ascii="Arial" w:hAnsi="Arial" w:cs="Arial"/>
        </w:rPr>
        <w:t>62</w:t>
      </w:r>
      <w:r w:rsidR="00207909">
        <w:rPr>
          <w:rFonts w:ascii="Arial" w:hAnsi="Arial" w:cs="Arial"/>
        </w:rPr>
        <w:t>4</w:t>
      </w:r>
      <w:r w:rsidR="00FB39C9">
        <w:rPr>
          <w:rFonts w:ascii="Arial" w:hAnsi="Arial" w:cs="Arial"/>
        </w:rPr>
        <w:t>043</w:t>
      </w:r>
    </w:p>
    <w:p w14:paraId="585B0252" w14:textId="0F81FBCC" w:rsidR="000C388F" w:rsidRPr="00E31BA3" w:rsidRDefault="000C388F" w:rsidP="000C388F">
      <w:pPr>
        <w:spacing w:after="120"/>
        <w:jc w:val="both"/>
        <w:rPr>
          <w:iCs/>
        </w:rPr>
      </w:pPr>
      <w:r w:rsidRPr="00E31BA3">
        <w:rPr>
          <w:rFonts w:ascii="Arial" w:hAnsi="Arial" w:cs="Arial"/>
          <w:b/>
        </w:rPr>
        <w:t>Název lokality:</w:t>
      </w:r>
      <w:r w:rsidRPr="00E31BA3">
        <w:rPr>
          <w:rFonts w:ascii="Arial" w:hAnsi="Arial" w:cs="Arial"/>
        </w:rPr>
        <w:t xml:space="preserve"> </w:t>
      </w:r>
      <w:r w:rsidR="00FB39C9">
        <w:rPr>
          <w:rFonts w:ascii="Arial" w:hAnsi="Arial" w:cs="Arial"/>
        </w:rPr>
        <w:t>Stolová hora</w:t>
      </w:r>
    </w:p>
    <w:p w14:paraId="3674F30F" w14:textId="72A141D9" w:rsidR="000C388F" w:rsidRPr="00E31BA3" w:rsidRDefault="000C388F" w:rsidP="000C388F">
      <w:pPr>
        <w:spacing w:after="120"/>
        <w:jc w:val="both"/>
        <w:rPr>
          <w:rFonts w:ascii="Arial" w:hAnsi="Arial" w:cs="Arial"/>
        </w:rPr>
      </w:pPr>
      <w:r w:rsidRPr="00E31BA3">
        <w:rPr>
          <w:rFonts w:ascii="Arial" w:hAnsi="Arial" w:cs="Arial"/>
          <w:b/>
        </w:rPr>
        <w:t xml:space="preserve">Rozloha lokality </w:t>
      </w:r>
      <w:r w:rsidRPr="00DD10E5">
        <w:rPr>
          <w:rFonts w:ascii="Arial" w:hAnsi="Arial" w:cs="Arial"/>
          <w:b/>
        </w:rPr>
        <w:t>(ha):</w:t>
      </w:r>
      <w:r w:rsidRPr="00E31BA3">
        <w:rPr>
          <w:rFonts w:cs="Bookman Old Style"/>
          <w:sz w:val="20"/>
          <w:szCs w:val="20"/>
        </w:rPr>
        <w:t xml:space="preserve"> </w:t>
      </w:r>
      <w:r w:rsidR="00FB39C9">
        <w:rPr>
          <w:rFonts w:ascii="Arial" w:hAnsi="Arial" w:cs="Arial"/>
        </w:rPr>
        <w:t>77,1</w:t>
      </w:r>
      <w:r w:rsidR="00442A86">
        <w:rPr>
          <w:rFonts w:ascii="Arial" w:hAnsi="Arial" w:cs="Arial"/>
        </w:rPr>
        <w:t xml:space="preserve"> </w:t>
      </w:r>
    </w:p>
    <w:p w14:paraId="3F9D562C" w14:textId="7C92A77F" w:rsidR="000C388F" w:rsidRDefault="000C388F" w:rsidP="000C388F">
      <w:pPr>
        <w:spacing w:after="120"/>
        <w:jc w:val="both"/>
        <w:rPr>
          <w:rFonts w:ascii="Arial" w:hAnsi="Arial" w:cs="Arial"/>
        </w:rPr>
      </w:pPr>
      <w:r w:rsidRPr="00E31BA3">
        <w:rPr>
          <w:rFonts w:ascii="Arial" w:hAnsi="Arial" w:cs="Arial"/>
          <w:b/>
          <w:bCs/>
        </w:rPr>
        <w:t>Navrhované kategorie ZCHÚ</w:t>
      </w:r>
      <w:r w:rsidRPr="00E31BA3">
        <w:rPr>
          <w:rFonts w:ascii="Arial" w:hAnsi="Arial" w:cs="Arial"/>
          <w:b/>
        </w:rPr>
        <w:t xml:space="preserve">: </w:t>
      </w:r>
      <w:r w:rsidRPr="006833D5">
        <w:rPr>
          <w:rFonts w:ascii="Arial" w:hAnsi="Arial" w:cs="Arial"/>
        </w:rPr>
        <w:t>není navrhována</w:t>
      </w:r>
    </w:p>
    <w:p w14:paraId="11FFBA04" w14:textId="77777777" w:rsidR="001E0EE8" w:rsidRDefault="000C388F" w:rsidP="000C388F">
      <w:pPr>
        <w:spacing w:after="120"/>
        <w:jc w:val="both"/>
        <w:rPr>
          <w:rFonts w:ascii="Arial" w:hAnsi="Arial" w:cs="Arial"/>
          <w:b/>
        </w:rPr>
      </w:pPr>
      <w:r w:rsidRPr="00E52C26">
        <w:rPr>
          <w:rFonts w:ascii="Arial" w:hAnsi="Arial" w:cs="Arial"/>
          <w:b/>
          <w:bCs/>
        </w:rPr>
        <w:t>Charakteristika</w:t>
      </w:r>
      <w:r w:rsidRPr="00E52C26">
        <w:rPr>
          <w:rFonts w:ascii="Arial" w:hAnsi="Arial" w:cs="Arial"/>
          <w:b/>
        </w:rPr>
        <w:t xml:space="preserve"> lokality:</w:t>
      </w:r>
      <w:r w:rsidRPr="00E31BA3">
        <w:rPr>
          <w:rFonts w:ascii="Arial" w:hAnsi="Arial" w:cs="Arial"/>
          <w:b/>
        </w:rPr>
        <w:t xml:space="preserve"> </w:t>
      </w:r>
    </w:p>
    <w:p w14:paraId="00FC1E4D" w14:textId="6BF0419E" w:rsidR="000E1165" w:rsidRDefault="0028490F" w:rsidP="007E7A75">
      <w:pPr>
        <w:shd w:val="clear" w:color="auto" w:fill="FFFFFF"/>
        <w:spacing w:after="105"/>
        <w:jc w:val="both"/>
        <w:rPr>
          <w:rFonts w:ascii="Arial" w:hAnsi="Arial" w:cs="Arial"/>
        </w:rPr>
      </w:pPr>
      <w:r w:rsidRPr="0028490F">
        <w:rPr>
          <w:rFonts w:ascii="Arial" w:hAnsi="Arial" w:cs="Arial"/>
        </w:rPr>
        <w:t>Stolová hora představuje výrazný geomorfologický útvar vápencového bradla s plochým temenem (abrazní plošina).</w:t>
      </w:r>
      <w:r>
        <w:rPr>
          <w:rFonts w:ascii="Arial" w:hAnsi="Arial" w:cs="Arial"/>
        </w:rPr>
        <w:t xml:space="preserve"> Zdejší biotu tvoří k</w:t>
      </w:r>
      <w:r w:rsidRPr="0028490F">
        <w:rPr>
          <w:rFonts w:ascii="Arial" w:hAnsi="Arial" w:cs="Arial"/>
        </w:rPr>
        <w:t>omplex teplomilných trávníků, křovin a skalních výchozů s teplomilnou vegetací. Vegetační kryt tvoří skalní vegetace s kostřavou sivou (</w:t>
      </w:r>
      <w:r w:rsidRPr="0028490F">
        <w:rPr>
          <w:rFonts w:ascii="Arial" w:hAnsi="Arial" w:cs="Arial"/>
          <w:i/>
        </w:rPr>
        <w:t>Festuca pallens</w:t>
      </w:r>
      <w:r w:rsidRPr="0028490F">
        <w:rPr>
          <w:rFonts w:ascii="Arial" w:hAnsi="Arial" w:cs="Arial"/>
        </w:rPr>
        <w:t>), pěchavové trávníky, subpanonské suché úzkolisté trávníky, suché širokolisté trávníky, maloplošně pak suché bylinné lemy. Rozsáhlé plochy, především na východním, jižním a severozápadním svahu, jsou zarostlé vysokými mezofilními a xerofilními křovinami. Lesní porosty jsou silně ovlivněny lidskými zásahy. Z přírodě blízkých lesních porostů zůstal zachován jen malý fragment perialpidské bazifilní doubravy a suťového lesa. Z</w:t>
      </w:r>
      <w:r w:rsidR="00041DE1">
        <w:rPr>
          <w:rFonts w:ascii="Arial" w:hAnsi="Arial" w:cs="Arial"/>
        </w:rPr>
        <w:t xml:space="preserve"> evropsky významných druhů </w:t>
      </w:r>
      <w:r w:rsidRPr="0028490F">
        <w:rPr>
          <w:rFonts w:ascii="Arial" w:hAnsi="Arial" w:cs="Arial"/>
        </w:rPr>
        <w:t>se zde vyskytují hvozdík Lumnitzerův (</w:t>
      </w:r>
      <w:r w:rsidRPr="0028490F">
        <w:rPr>
          <w:rFonts w:ascii="Arial" w:hAnsi="Arial" w:cs="Arial"/>
          <w:i/>
        </w:rPr>
        <w:t>Dianthus lumnitzeri</w:t>
      </w:r>
      <w:r w:rsidRPr="0028490F">
        <w:rPr>
          <w:rFonts w:ascii="Arial" w:hAnsi="Arial" w:cs="Arial"/>
        </w:rPr>
        <w:t>), koniklec velkokvětý (</w:t>
      </w:r>
      <w:r w:rsidRPr="0028490F">
        <w:rPr>
          <w:rFonts w:ascii="Arial" w:hAnsi="Arial" w:cs="Arial"/>
          <w:i/>
        </w:rPr>
        <w:t>Pulsatilla grandis</w:t>
      </w:r>
      <w:r w:rsidRPr="0028490F">
        <w:rPr>
          <w:rFonts w:ascii="Arial" w:hAnsi="Arial" w:cs="Arial"/>
        </w:rPr>
        <w:t>) a kosatec skalní písečný (</w:t>
      </w:r>
      <w:r w:rsidRPr="0028490F">
        <w:rPr>
          <w:rFonts w:ascii="Arial" w:hAnsi="Arial" w:cs="Arial"/>
          <w:i/>
        </w:rPr>
        <w:t>Iris humilis subsp. arenaria</w:t>
      </w:r>
      <w:r w:rsidRPr="0028490F">
        <w:rPr>
          <w:rFonts w:ascii="Arial" w:hAnsi="Arial" w:cs="Arial"/>
        </w:rPr>
        <w:t>), z živočichů přástevník kostivalový (</w:t>
      </w:r>
      <w:r w:rsidRPr="0028490F">
        <w:rPr>
          <w:rFonts w:ascii="Arial" w:hAnsi="Arial" w:cs="Arial"/>
          <w:i/>
        </w:rPr>
        <w:t>Callimorpha quadripunctaria</w:t>
      </w:r>
      <w:r w:rsidRPr="0028490F">
        <w:rPr>
          <w:rFonts w:ascii="Arial" w:hAnsi="Arial" w:cs="Arial"/>
        </w:rPr>
        <w:t>) a roháč obecný (</w:t>
      </w:r>
      <w:r w:rsidRPr="0028490F">
        <w:rPr>
          <w:rFonts w:ascii="Arial" w:hAnsi="Arial" w:cs="Arial"/>
          <w:i/>
        </w:rPr>
        <w:t>Lucanus cervus</w:t>
      </w:r>
      <w:r w:rsidRPr="0028490F">
        <w:rPr>
          <w:rFonts w:ascii="Arial" w:hAnsi="Arial" w:cs="Arial"/>
        </w:rPr>
        <w:t xml:space="preserve">). </w:t>
      </w:r>
    </w:p>
    <w:p w14:paraId="1D640A41" w14:textId="654C5A62" w:rsidR="0028490F" w:rsidRPr="009B38CE" w:rsidRDefault="009B38CE" w:rsidP="007E7A75">
      <w:pPr>
        <w:shd w:val="clear" w:color="auto" w:fill="FFFFFF"/>
        <w:spacing w:after="105"/>
        <w:jc w:val="both"/>
        <w:rPr>
          <w:rFonts w:ascii="Arial" w:hAnsi="Arial" w:cs="Arial"/>
          <w:i/>
          <w:sz w:val="20"/>
        </w:rPr>
      </w:pPr>
      <w:r w:rsidRPr="00EF5BA5">
        <w:rPr>
          <w:rFonts w:ascii="Arial" w:hAnsi="Arial" w:cs="Arial"/>
          <w:i/>
          <w:sz w:val="20"/>
        </w:rPr>
        <w:t xml:space="preserve">Bližší informace o lokalitě naleznete </w:t>
      </w:r>
      <w:r>
        <w:rPr>
          <w:rFonts w:ascii="Arial" w:hAnsi="Arial" w:cs="Arial"/>
          <w:i/>
          <w:sz w:val="20"/>
        </w:rPr>
        <w:t xml:space="preserve">zde: </w:t>
      </w:r>
      <w:hyperlink r:id="rId8" w:history="1">
        <w:r w:rsidRPr="00EF25AD">
          <w:rPr>
            <w:rStyle w:val="Hypertextovodkaz"/>
            <w:rFonts w:ascii="Arial" w:hAnsi="Arial" w:cs="Arial"/>
            <w:i/>
            <w:sz w:val="20"/>
          </w:rPr>
          <w:t>www.natura2000.cz</w:t>
        </w:r>
      </w:hyperlink>
      <w:r>
        <w:rPr>
          <w:rFonts w:ascii="Arial" w:hAnsi="Arial" w:cs="Arial"/>
          <w:i/>
          <w:sz w:val="20"/>
        </w:rPr>
        <w:t xml:space="preserve"> .</w:t>
      </w:r>
    </w:p>
    <w:p w14:paraId="63232924" w14:textId="60B72850" w:rsidR="006833D5" w:rsidRPr="00DD10E5" w:rsidRDefault="000C388F" w:rsidP="00AB7661">
      <w:pPr>
        <w:pStyle w:val="Nadpis2"/>
        <w:tabs>
          <w:tab w:val="clear" w:pos="540"/>
          <w:tab w:val="num" w:pos="284"/>
        </w:tabs>
        <w:ind w:left="0" w:firstLine="0"/>
      </w:pPr>
      <w:r w:rsidRPr="00E52C26">
        <w:t xml:space="preserve">Navrhované předměty ochrany </w:t>
      </w:r>
      <w:r w:rsidR="00B9314A">
        <w:t>k doplnění</w:t>
      </w:r>
    </w:p>
    <w:p w14:paraId="56EE3A9F" w14:textId="77777777" w:rsidR="00DD10E5" w:rsidRPr="00285A92" w:rsidRDefault="00DD10E5" w:rsidP="00DD10E5">
      <w:pPr>
        <w:pStyle w:val="Nadpis4"/>
        <w:spacing w:after="120"/>
      </w:pPr>
      <w:r>
        <w:t>Druhy</w:t>
      </w:r>
    </w:p>
    <w:p w14:paraId="0C4BC453" w14:textId="5B44AC5A" w:rsidR="00DD10E5" w:rsidRPr="00285A92" w:rsidRDefault="00DD10E5" w:rsidP="00DD10E5">
      <w:pPr>
        <w:spacing w:after="120"/>
        <w:rPr>
          <w:rFonts w:ascii="Arial" w:hAnsi="Arial" w:cs="Arial"/>
        </w:rPr>
      </w:pPr>
      <w:r w:rsidRPr="00285A92">
        <w:rPr>
          <w:rFonts w:ascii="Arial" w:hAnsi="Arial" w:cs="Arial"/>
          <w:b/>
        </w:rPr>
        <w:t xml:space="preserve">Kód předmětu ochrany: </w:t>
      </w:r>
      <w:r w:rsidR="00997BBE">
        <w:rPr>
          <w:rFonts w:ascii="Arial" w:eastAsia="Times New Roman" w:hAnsi="Arial" w:cs="Arial"/>
        </w:rPr>
        <w:t>4013</w:t>
      </w:r>
    </w:p>
    <w:p w14:paraId="51B76078" w14:textId="3DFFAA01" w:rsidR="00DD10E5" w:rsidRPr="005921BC" w:rsidRDefault="00DD10E5" w:rsidP="00DD10E5">
      <w:pPr>
        <w:spacing w:after="120"/>
        <w:rPr>
          <w:rFonts w:ascii="Arial" w:eastAsia="Times New Roman" w:hAnsi="Arial" w:cs="Arial"/>
        </w:rPr>
      </w:pPr>
      <w:r w:rsidRPr="00285A92">
        <w:rPr>
          <w:rFonts w:ascii="Arial" w:hAnsi="Arial" w:cs="Arial"/>
          <w:b/>
        </w:rPr>
        <w:t xml:space="preserve">Název předmětu ochrany: </w:t>
      </w:r>
      <w:r w:rsidR="00997BBE">
        <w:rPr>
          <w:rFonts w:ascii="Arial" w:eastAsia="Times New Roman" w:hAnsi="Arial" w:cs="Arial"/>
        </w:rPr>
        <w:t>střevlík panonský (</w:t>
      </w:r>
      <w:r w:rsidR="00997BBE" w:rsidRPr="00997BBE">
        <w:rPr>
          <w:rFonts w:ascii="Arial" w:eastAsia="Times New Roman" w:hAnsi="Arial" w:cs="Arial"/>
          <w:i/>
        </w:rPr>
        <w:t>Carabus hungaricus</w:t>
      </w:r>
      <w:r w:rsidR="00997BBE">
        <w:rPr>
          <w:rFonts w:ascii="Arial" w:eastAsia="Times New Roman" w:hAnsi="Arial" w:cs="Arial"/>
        </w:rPr>
        <w:t>)</w:t>
      </w:r>
    </w:p>
    <w:p w14:paraId="02FCBDE7" w14:textId="77777777" w:rsidR="00DD10E5" w:rsidRPr="00A77F6B" w:rsidRDefault="00DD10E5" w:rsidP="0088378E">
      <w:pPr>
        <w:spacing w:after="0"/>
        <w:rPr>
          <w:rFonts w:ascii="Arial" w:hAnsi="Arial" w:cs="Arial"/>
          <w:i/>
          <w:color w:val="808080" w:themeColor="background1" w:themeShade="80"/>
        </w:rPr>
      </w:pPr>
      <w:r w:rsidRPr="00702EFB">
        <w:rPr>
          <w:rFonts w:ascii="Arial" w:hAnsi="Arial" w:cs="Arial"/>
          <w:b/>
        </w:rPr>
        <w:t>Údaje o populaci předmětu ochrany</w:t>
      </w:r>
      <w:r w:rsidRPr="00A77F6B">
        <w:rPr>
          <w:rFonts w:ascii="Arial" w:hAnsi="Arial" w:cs="Arial"/>
          <w:b/>
        </w:rPr>
        <w:t>:</w:t>
      </w:r>
      <w:r w:rsidR="00A77F6B" w:rsidRPr="00A77F6B">
        <w:rPr>
          <w:rFonts w:ascii="Arial" w:hAnsi="Arial" w:cs="Arial"/>
          <w:b/>
          <w:i/>
          <w:color w:val="808080" w:themeColor="background1" w:themeShade="80"/>
        </w:rPr>
        <w:t xml:space="preserve"> </w:t>
      </w:r>
    </w:p>
    <w:tbl>
      <w:tblPr>
        <w:tblW w:w="850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"/>
        <w:gridCol w:w="567"/>
        <w:gridCol w:w="567"/>
        <w:gridCol w:w="992"/>
        <w:gridCol w:w="1701"/>
        <w:gridCol w:w="1276"/>
        <w:gridCol w:w="1291"/>
        <w:gridCol w:w="1134"/>
      </w:tblGrid>
      <w:tr w:rsidR="009B38CE" w:rsidRPr="00182460" w14:paraId="68226A30" w14:textId="77777777" w:rsidTr="00C9199C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0E0662" w14:textId="77777777" w:rsidR="009B38CE" w:rsidRPr="00182460" w:rsidRDefault="009B38CE" w:rsidP="00671E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24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Populace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7B1AC" w14:textId="77777777" w:rsidR="009B38CE" w:rsidRPr="00182460" w:rsidRDefault="009B38CE" w:rsidP="00671E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24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7FCB0" w14:textId="77777777" w:rsidR="009B38CE" w:rsidRPr="00182460" w:rsidRDefault="009B38CE" w:rsidP="00671E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24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5A04F" w14:textId="77777777" w:rsidR="009B38CE" w:rsidRPr="00182460" w:rsidRDefault="009B38CE" w:rsidP="00671E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24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Jednotka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EFF0" w14:textId="77777777" w:rsidR="009B38CE" w:rsidRPr="00182460" w:rsidRDefault="009B38CE" w:rsidP="00671E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24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Podíl populace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AAD9" w14:textId="77777777" w:rsidR="009B38CE" w:rsidRPr="00182460" w:rsidRDefault="009B38CE" w:rsidP="00737A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24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Zachovalost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60671" w14:textId="77777777" w:rsidR="009B38CE" w:rsidRPr="00182460" w:rsidRDefault="009B38CE" w:rsidP="00737A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24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Izolace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C2256C" w14:textId="77777777" w:rsidR="009B38CE" w:rsidRPr="00182460" w:rsidRDefault="009B38CE" w:rsidP="00671E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24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Celkové hodnocení</w:t>
            </w:r>
          </w:p>
        </w:tc>
      </w:tr>
      <w:tr w:rsidR="009B38CE" w:rsidRPr="0067448B" w14:paraId="7164416A" w14:textId="77777777" w:rsidTr="00C9199C">
        <w:trPr>
          <w:trHeight w:val="444"/>
          <w:jc w:val="center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5097FF" w14:textId="77777777" w:rsidR="009B38CE" w:rsidRPr="00737AC8" w:rsidRDefault="009B38CE" w:rsidP="00C919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7AC8">
              <w:rPr>
                <w:rFonts w:ascii="Arial" w:hAnsi="Arial" w:cs="Arial"/>
                <w:color w:val="000000" w:themeColor="text1"/>
                <w:sz w:val="18"/>
                <w:szCs w:val="18"/>
              </w:rPr>
              <w:t>stálá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E3BBF9" w14:textId="694E72D9" w:rsidR="009B38CE" w:rsidRPr="00737AC8" w:rsidRDefault="009B38CE" w:rsidP="00C919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AF0AFD" w14:textId="4284C398" w:rsidR="009B38CE" w:rsidRPr="00737AC8" w:rsidRDefault="009B38CE" w:rsidP="00C919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4542FC" w14:textId="765549BE" w:rsidR="009B38CE" w:rsidRPr="00737AC8" w:rsidRDefault="009B38CE" w:rsidP="00C919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jedinci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F4DA57" w14:textId="086E0E75" w:rsidR="009B38CE" w:rsidRPr="00C9199C" w:rsidRDefault="009B38CE" w:rsidP="00C9199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B2D">
              <w:rPr>
                <w:rFonts w:ascii="Arial" w:hAnsi="Arial" w:cs="Arial"/>
                <w:color w:val="000000"/>
                <w:sz w:val="18"/>
                <w:szCs w:val="18"/>
              </w:rPr>
              <w:t>100 % ≥ p &gt; 15 %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69252F" w14:textId="1EE3E43E" w:rsidR="009B38CE" w:rsidRPr="00737AC8" w:rsidRDefault="00C9199C" w:rsidP="00C9199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dobrá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FF4A4A" w14:textId="4DB015E5" w:rsidR="009B38CE" w:rsidRPr="00737AC8" w:rsidRDefault="009B38CE" w:rsidP="00C9199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7AC8">
              <w:rPr>
                <w:rFonts w:ascii="Arial" w:hAnsi="Arial" w:cs="Arial"/>
                <w:color w:val="222222"/>
                <w:sz w:val="18"/>
                <w:szCs w:val="18"/>
              </w:rPr>
              <w:t>populace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je </w:t>
            </w:r>
            <w:r w:rsidRPr="00737AC8">
              <w:rPr>
                <w:rFonts w:ascii="Arial" w:hAnsi="Arial" w:cs="Arial"/>
                <w:color w:val="222222"/>
                <w:sz w:val="18"/>
                <w:szCs w:val="18"/>
              </w:rPr>
              <w:t>izolovaná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B3CAA76" w14:textId="6EF96943" w:rsidR="009B38CE" w:rsidRPr="00C9199C" w:rsidRDefault="009B38CE" w:rsidP="00C9199C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dobr</w:t>
            </w:r>
            <w:r w:rsidRPr="00737AC8">
              <w:rPr>
                <w:rFonts w:ascii="Arial" w:hAnsi="Arial" w:cs="Arial"/>
                <w:color w:val="222222"/>
                <w:sz w:val="18"/>
                <w:szCs w:val="18"/>
              </w:rPr>
              <w:t>á           hodnota</w:t>
            </w:r>
          </w:p>
        </w:tc>
      </w:tr>
    </w:tbl>
    <w:p w14:paraId="2E2E6377" w14:textId="3ACA00B2" w:rsidR="00A77F6B" w:rsidRDefault="009B38CE" w:rsidP="009B38CE">
      <w:pPr>
        <w:spacing w:before="240" w:after="120"/>
        <w:rPr>
          <w:rFonts w:ascii="Arial" w:hAnsi="Arial" w:cs="Arial"/>
          <w:b/>
        </w:rPr>
      </w:pPr>
      <w:r w:rsidRPr="00EF5BA5">
        <w:rPr>
          <w:rFonts w:ascii="Arial" w:hAnsi="Arial" w:cs="Arial"/>
          <w:i/>
          <w:sz w:val="20"/>
        </w:rPr>
        <w:t xml:space="preserve">Bližší informace o </w:t>
      </w:r>
      <w:r>
        <w:rPr>
          <w:rFonts w:ascii="Arial" w:hAnsi="Arial" w:cs="Arial"/>
          <w:i/>
          <w:sz w:val="20"/>
        </w:rPr>
        <w:t xml:space="preserve">ekologii druhu naleznete zde: </w:t>
      </w:r>
      <w:hyperlink r:id="rId9" w:history="1">
        <w:r w:rsidRPr="00EF25AD">
          <w:rPr>
            <w:rStyle w:val="Hypertextovodkaz"/>
            <w:rFonts w:ascii="Arial" w:hAnsi="Arial" w:cs="Arial"/>
            <w:i/>
            <w:sz w:val="20"/>
          </w:rPr>
          <w:t>https://portal.nature.cz/kartydruhu/</w:t>
        </w:r>
      </w:hyperlink>
      <w:r>
        <w:rPr>
          <w:rFonts w:ascii="Arial" w:hAnsi="Arial" w:cs="Arial"/>
          <w:i/>
          <w:sz w:val="20"/>
        </w:rPr>
        <w:t xml:space="preserve"> . </w:t>
      </w:r>
    </w:p>
    <w:p w14:paraId="44AA8BB2" w14:textId="77777777" w:rsidR="000C388F" w:rsidRPr="00294F93" w:rsidRDefault="000C388F" w:rsidP="00B85A4D">
      <w:pPr>
        <w:pStyle w:val="Nadpis2"/>
      </w:pPr>
      <w:r w:rsidRPr="00BA3ACA">
        <w:t>Souhrnné zdůvodnění návrhu</w:t>
      </w:r>
      <w:r>
        <w:t xml:space="preserve"> </w:t>
      </w:r>
    </w:p>
    <w:p w14:paraId="45498B89" w14:textId="04811E13" w:rsidR="00997BBE" w:rsidRPr="000618BE" w:rsidRDefault="00997BBE" w:rsidP="007F0119">
      <w:pPr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</w:rPr>
        <w:t xml:space="preserve">Vrcholová plošina EVL Stolová hora (a zároveň </w:t>
      </w:r>
      <w:r w:rsidR="00041DE1">
        <w:rPr>
          <w:rFonts w:ascii="Arial" w:hAnsi="Arial" w:cs="Arial"/>
        </w:rPr>
        <w:t>národní přírodní rezervace</w:t>
      </w:r>
      <w:r>
        <w:rPr>
          <w:rFonts w:ascii="Arial" w:hAnsi="Arial" w:cs="Arial"/>
        </w:rPr>
        <w:t xml:space="preserve"> Tabulová) hostí poměrně velkou populaci střevlíka uherského. Odhad početnosti populace na základě zpětných odchytů (2007</w:t>
      </w:r>
      <w:r w:rsidR="00C9199C">
        <w:rPr>
          <w:rFonts w:ascii="Arial" w:hAnsi="Arial" w:cs="Arial"/>
        </w:rPr>
        <w:t xml:space="preserve"> </w:t>
      </w:r>
      <w:r w:rsidR="00C9199C">
        <w:rPr>
          <w:rFonts w:ascii="Arial" w:hAnsi="Arial" w:cs="Arial"/>
        </w:rPr>
        <w:t>–</w:t>
      </w:r>
      <w:r w:rsidR="00C919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2008) činil cca 2 – 4 tisíce jedinců, monitoring v roce 2015 potvrdil přítomnost početné populace tohoto druhu. Biotopem je zde vysokostébelná drnová step na rozloze cca 10 ha. Management tohoto území probíhá s ohledem na populaci střevlíka uherského, v současné době je upřednostňována pastva koní na max. 50% plochy (tedy s ponecháním dostatečné rozlohy biotopu bez zásahu).</w:t>
      </w:r>
      <w:r w:rsidR="00A7230C">
        <w:rPr>
          <w:rFonts w:ascii="Arial" w:hAnsi="Arial" w:cs="Arial"/>
        </w:rPr>
        <w:t xml:space="preserve"> Z těchto</w:t>
      </w:r>
      <w:bookmarkStart w:id="3" w:name="_GoBack"/>
      <w:bookmarkEnd w:id="3"/>
      <w:r w:rsidR="00A7230C">
        <w:rPr>
          <w:rFonts w:ascii="Arial" w:hAnsi="Arial" w:cs="Arial"/>
        </w:rPr>
        <w:t xml:space="preserve"> důvodů byla tato lokalita zvolena jako náhradní za EVL</w:t>
      </w:r>
      <w:r w:rsidR="004151ED">
        <w:rPr>
          <w:rFonts w:ascii="Arial" w:hAnsi="Arial" w:cs="Arial"/>
        </w:rPr>
        <w:t xml:space="preserve"> </w:t>
      </w:r>
      <w:r w:rsidR="004151ED" w:rsidRPr="004151ED">
        <w:rPr>
          <w:rFonts w:ascii="Arial" w:hAnsi="Arial" w:cs="Arial"/>
        </w:rPr>
        <w:t>CZ0624116</w:t>
      </w:r>
      <w:r w:rsidR="00A7230C">
        <w:rPr>
          <w:rFonts w:ascii="Arial" w:hAnsi="Arial" w:cs="Arial"/>
        </w:rPr>
        <w:t xml:space="preserve"> </w:t>
      </w:r>
      <w:r w:rsidR="00A7230C" w:rsidRPr="00A7230C">
        <w:rPr>
          <w:rFonts w:ascii="Arial" w:hAnsi="Arial" w:cs="Arial"/>
        </w:rPr>
        <w:t>Špidláky</w:t>
      </w:r>
      <w:r w:rsidR="00A7230C">
        <w:rPr>
          <w:rFonts w:ascii="Arial" w:hAnsi="Arial" w:cs="Arial"/>
        </w:rPr>
        <w:t xml:space="preserve">, kde </w:t>
      </w:r>
      <w:r w:rsidR="004151ED">
        <w:rPr>
          <w:rFonts w:ascii="Arial" w:hAnsi="Arial" w:cs="Arial"/>
        </w:rPr>
        <w:t>je navrženo vyřazení</w:t>
      </w:r>
      <w:r w:rsidR="00A7230C">
        <w:rPr>
          <w:rFonts w:ascii="Arial" w:hAnsi="Arial" w:cs="Arial"/>
        </w:rPr>
        <w:t xml:space="preserve"> střevlík</w:t>
      </w:r>
      <w:r w:rsidR="00F21BD2">
        <w:rPr>
          <w:rFonts w:ascii="Arial" w:hAnsi="Arial" w:cs="Arial"/>
        </w:rPr>
        <w:t>a</w:t>
      </w:r>
      <w:r w:rsidR="00A7230C">
        <w:rPr>
          <w:rFonts w:ascii="Arial" w:hAnsi="Arial" w:cs="Arial"/>
        </w:rPr>
        <w:t xml:space="preserve"> uhersk</w:t>
      </w:r>
      <w:r w:rsidR="00F21BD2">
        <w:rPr>
          <w:rFonts w:ascii="Arial" w:hAnsi="Arial" w:cs="Arial"/>
        </w:rPr>
        <w:t>ého</w:t>
      </w:r>
      <w:r w:rsidR="00A7230C">
        <w:rPr>
          <w:rFonts w:ascii="Arial" w:hAnsi="Arial" w:cs="Arial"/>
        </w:rPr>
        <w:t xml:space="preserve"> z předmětů ochrany.</w:t>
      </w:r>
    </w:p>
    <w:p w14:paraId="26ECEC9A" w14:textId="77777777" w:rsidR="00B85A4D" w:rsidRPr="001D1BCF" w:rsidRDefault="00B85A4D" w:rsidP="00B85A4D">
      <w:pPr>
        <w:pStyle w:val="Nadpis2"/>
      </w:pPr>
      <w:r>
        <w:lastRenderedPageBreak/>
        <w:t>Nároky na management</w:t>
      </w:r>
    </w:p>
    <w:p w14:paraId="70CF29CA" w14:textId="56832770" w:rsidR="001F6FF4" w:rsidRDefault="001F6FF4" w:rsidP="001F6FF4">
      <w:pPr>
        <w:pStyle w:val="Nadpis2"/>
        <w:numPr>
          <w:ilvl w:val="0"/>
          <w:numId w:val="0"/>
        </w:numPr>
        <w:rPr>
          <w:rFonts w:eastAsiaTheme="minorEastAsia"/>
          <w:b w:val="0"/>
          <w:bCs w:val="0"/>
          <w:i w:val="0"/>
          <w:color w:val="000000" w:themeColor="text1"/>
          <w:sz w:val="22"/>
          <w:szCs w:val="22"/>
        </w:rPr>
      </w:pPr>
      <w:r w:rsidRPr="002A5707">
        <w:rPr>
          <w:rFonts w:eastAsiaTheme="minorEastAsia"/>
          <w:b w:val="0"/>
          <w:bCs w:val="0"/>
          <w:i w:val="0"/>
          <w:color w:val="000000" w:themeColor="text1"/>
          <w:sz w:val="22"/>
          <w:szCs w:val="22"/>
        </w:rPr>
        <w:t xml:space="preserve">Druh nevyžaduje management nad rámec stávajícího. </w:t>
      </w:r>
    </w:p>
    <w:p w14:paraId="008CD3AD" w14:textId="77777777" w:rsidR="001F6FF4" w:rsidRPr="001F6FF4" w:rsidRDefault="001F6FF4" w:rsidP="001F6FF4"/>
    <w:p w14:paraId="4D55D23D" w14:textId="3B857043" w:rsidR="000C388F" w:rsidRPr="000C388F" w:rsidRDefault="001D1BCF">
      <w:pPr>
        <w:rPr>
          <w:sz w:val="24"/>
          <w:szCs w:val="24"/>
        </w:rPr>
      </w:pPr>
      <w:r w:rsidRPr="00B85A4D">
        <w:rPr>
          <w:rFonts w:ascii="Arial" w:hAnsi="Arial" w:cs="Arial"/>
        </w:rPr>
        <w:t>Návrh zpracovala AOPK ČR, 202</w:t>
      </w:r>
      <w:r w:rsidR="00F21BD2">
        <w:rPr>
          <w:rFonts w:ascii="Arial" w:hAnsi="Arial" w:cs="Arial"/>
        </w:rPr>
        <w:t>2</w:t>
      </w:r>
    </w:p>
    <w:sectPr w:rsidR="000C388F" w:rsidRPr="000C388F" w:rsidSect="0077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341B" w16cex:dateUtc="2021-10-19T10:10:00Z"/>
  <w16cex:commentExtensible w16cex:durableId="2519350F" w16cex:dateUtc="2021-10-19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4F9AFE" w16cid:durableId="25894A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2BBA3" w14:textId="77777777" w:rsidR="00423388" w:rsidRDefault="00423388" w:rsidP="000C388F">
      <w:pPr>
        <w:spacing w:after="0" w:line="240" w:lineRule="auto"/>
      </w:pPr>
      <w:r>
        <w:separator/>
      </w:r>
    </w:p>
  </w:endnote>
  <w:endnote w:type="continuationSeparator" w:id="0">
    <w:p w14:paraId="69E46892" w14:textId="77777777" w:rsidR="00423388" w:rsidRDefault="00423388" w:rsidP="000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Franklin Gothic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E4C4" w14:textId="77777777" w:rsidR="00423388" w:rsidRDefault="00423388" w:rsidP="000C388F">
      <w:pPr>
        <w:spacing w:after="0" w:line="240" w:lineRule="auto"/>
      </w:pPr>
      <w:r>
        <w:separator/>
      </w:r>
    </w:p>
  </w:footnote>
  <w:footnote w:type="continuationSeparator" w:id="0">
    <w:p w14:paraId="1CAA9524" w14:textId="77777777" w:rsidR="00423388" w:rsidRDefault="00423388" w:rsidP="000C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51B2C"/>
    <w:multiLevelType w:val="multilevel"/>
    <w:tmpl w:val="8820A056"/>
    <w:lvl w:ilvl="0">
      <w:start w:val="1"/>
      <w:numFmt w:val="upperRoman"/>
      <w:pStyle w:val="Nadpis2"/>
      <w:lvlText w:val="%1."/>
      <w:lvlJc w:val="right"/>
      <w:pPr>
        <w:tabs>
          <w:tab w:val="num" w:pos="540"/>
        </w:tabs>
        <w:ind w:left="54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II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8F"/>
    <w:rsid w:val="000230BA"/>
    <w:rsid w:val="00035E43"/>
    <w:rsid w:val="00041DE1"/>
    <w:rsid w:val="0005733A"/>
    <w:rsid w:val="000618BE"/>
    <w:rsid w:val="0008113E"/>
    <w:rsid w:val="00081827"/>
    <w:rsid w:val="000C388F"/>
    <w:rsid w:val="000E1165"/>
    <w:rsid w:val="000E3E8E"/>
    <w:rsid w:val="00111254"/>
    <w:rsid w:val="0016183E"/>
    <w:rsid w:val="0016613B"/>
    <w:rsid w:val="001848BE"/>
    <w:rsid w:val="001B69D0"/>
    <w:rsid w:val="001B6A83"/>
    <w:rsid w:val="001C7875"/>
    <w:rsid w:val="001D1BCF"/>
    <w:rsid w:val="001E0EE8"/>
    <w:rsid w:val="001F3715"/>
    <w:rsid w:val="001F6FF4"/>
    <w:rsid w:val="00207909"/>
    <w:rsid w:val="00233919"/>
    <w:rsid w:val="0028490F"/>
    <w:rsid w:val="002859D4"/>
    <w:rsid w:val="002B606D"/>
    <w:rsid w:val="002D2F06"/>
    <w:rsid w:val="002E3561"/>
    <w:rsid w:val="002E584E"/>
    <w:rsid w:val="002E7E39"/>
    <w:rsid w:val="00312A3C"/>
    <w:rsid w:val="00335599"/>
    <w:rsid w:val="003522EC"/>
    <w:rsid w:val="00366566"/>
    <w:rsid w:val="003C1F44"/>
    <w:rsid w:val="003E2D86"/>
    <w:rsid w:val="004151ED"/>
    <w:rsid w:val="00416B47"/>
    <w:rsid w:val="00423388"/>
    <w:rsid w:val="00440913"/>
    <w:rsid w:val="00442A86"/>
    <w:rsid w:val="004545A1"/>
    <w:rsid w:val="004A343D"/>
    <w:rsid w:val="00507EE9"/>
    <w:rsid w:val="005239D7"/>
    <w:rsid w:val="00526006"/>
    <w:rsid w:val="005921BC"/>
    <w:rsid w:val="005D24AA"/>
    <w:rsid w:val="00617FC0"/>
    <w:rsid w:val="00624F50"/>
    <w:rsid w:val="0063311B"/>
    <w:rsid w:val="00643C82"/>
    <w:rsid w:val="0067448B"/>
    <w:rsid w:val="006833D5"/>
    <w:rsid w:val="00696EC3"/>
    <w:rsid w:val="00721BB0"/>
    <w:rsid w:val="00737AC8"/>
    <w:rsid w:val="007413ED"/>
    <w:rsid w:val="00744BDC"/>
    <w:rsid w:val="00771F42"/>
    <w:rsid w:val="00796AE2"/>
    <w:rsid w:val="007C48EE"/>
    <w:rsid w:val="007C612D"/>
    <w:rsid w:val="007E7A75"/>
    <w:rsid w:val="007F0119"/>
    <w:rsid w:val="007F3D8D"/>
    <w:rsid w:val="00820D69"/>
    <w:rsid w:val="008344E1"/>
    <w:rsid w:val="0088378E"/>
    <w:rsid w:val="00891CE4"/>
    <w:rsid w:val="008B13D3"/>
    <w:rsid w:val="008E4C24"/>
    <w:rsid w:val="0094651F"/>
    <w:rsid w:val="00991920"/>
    <w:rsid w:val="009924C3"/>
    <w:rsid w:val="00997BBE"/>
    <w:rsid w:val="009B38CE"/>
    <w:rsid w:val="009F450D"/>
    <w:rsid w:val="00A32B2D"/>
    <w:rsid w:val="00A6400C"/>
    <w:rsid w:val="00A7230C"/>
    <w:rsid w:val="00A77F6B"/>
    <w:rsid w:val="00AB7661"/>
    <w:rsid w:val="00AE2234"/>
    <w:rsid w:val="00B313C8"/>
    <w:rsid w:val="00B54FD2"/>
    <w:rsid w:val="00B85A4D"/>
    <w:rsid w:val="00B9314A"/>
    <w:rsid w:val="00BA4264"/>
    <w:rsid w:val="00BB7C2E"/>
    <w:rsid w:val="00BC758D"/>
    <w:rsid w:val="00BF5981"/>
    <w:rsid w:val="00BF5F94"/>
    <w:rsid w:val="00C03B10"/>
    <w:rsid w:val="00C323C5"/>
    <w:rsid w:val="00C37F33"/>
    <w:rsid w:val="00C867DA"/>
    <w:rsid w:val="00C9199C"/>
    <w:rsid w:val="00CB0C77"/>
    <w:rsid w:val="00CB0E37"/>
    <w:rsid w:val="00CC7242"/>
    <w:rsid w:val="00D27FE9"/>
    <w:rsid w:val="00D6500C"/>
    <w:rsid w:val="00DD10E5"/>
    <w:rsid w:val="00DE2B02"/>
    <w:rsid w:val="00DE6848"/>
    <w:rsid w:val="00F21BD2"/>
    <w:rsid w:val="00F411AA"/>
    <w:rsid w:val="00FB39C9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9420"/>
  <w15:docId w15:val="{280A5676-92C4-4E82-8B02-D9DD8C17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aliases w:val="ML osnova_hl.kapitola"/>
    <w:basedOn w:val="Normln"/>
    <w:next w:val="Normln"/>
    <w:link w:val="Nadpis2Char"/>
    <w:qFormat/>
    <w:rsid w:val="00B85A4D"/>
    <w:pPr>
      <w:keepNext/>
      <w:numPr>
        <w:numId w:val="1"/>
      </w:numPr>
      <w:spacing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0C388F"/>
    <w:pPr>
      <w:keepNext/>
      <w:spacing w:after="0" w:line="240" w:lineRule="auto"/>
      <w:outlineLvl w:val="3"/>
    </w:pPr>
    <w:rPr>
      <w:rFonts w:ascii="ITC Franklin Gothic" w:eastAsia="Times New Roman" w:hAnsi="ITC Franklin Gothic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ML osnova_hl.kapitola Char"/>
    <w:basedOn w:val="Standardnpsmoodstavce"/>
    <w:link w:val="Nadpis2"/>
    <w:rsid w:val="00B85A4D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C388F"/>
    <w:rPr>
      <w:rFonts w:ascii="ITC Franklin Gothic" w:eastAsia="Times New Roman" w:hAnsi="ITC Franklin Gothic" w:cs="Times New Roman"/>
      <w:b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0C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88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C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88F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F33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833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3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3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3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3D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77F6B"/>
    <w:rPr>
      <w:color w:val="0000FF" w:themeColor="hyperlink"/>
      <w:u w:val="single"/>
    </w:rPr>
  </w:style>
  <w:style w:type="character" w:customStyle="1" w:styleId="app">
    <w:name w:val="app"/>
    <w:basedOn w:val="Standardnpsmoodstavce"/>
    <w:rsid w:val="003E2D86"/>
  </w:style>
  <w:style w:type="character" w:styleId="Sledovanodkaz">
    <w:name w:val="FollowedHyperlink"/>
    <w:basedOn w:val="Standardnpsmoodstavce"/>
    <w:uiPriority w:val="99"/>
    <w:semiHidden/>
    <w:unhideWhenUsed/>
    <w:rsid w:val="009B3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5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0918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460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6772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2000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nature.cz/kartydruhu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6B2A-1156-4F3D-92D7-5E152602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Rybár</dc:creator>
  <cp:lastModifiedBy>Tereza Kušnírová2</cp:lastModifiedBy>
  <cp:revision>10</cp:revision>
  <dcterms:created xsi:type="dcterms:W3CDTF">2022-01-12T11:42:00Z</dcterms:created>
  <dcterms:modified xsi:type="dcterms:W3CDTF">2022-01-28T13:51:00Z</dcterms:modified>
</cp:coreProperties>
</file>