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5A5A" w14:textId="58DE3690" w:rsidR="001E2C41" w:rsidRDefault="001E2C41" w:rsidP="001E2C41">
      <w:pPr>
        <w:spacing w:line="240" w:lineRule="auto"/>
        <w:rPr>
          <w:b/>
          <w:sz w:val="36"/>
          <w:szCs w:val="36"/>
        </w:rPr>
      </w:pPr>
    </w:p>
    <w:p w14:paraId="30ACF37B" w14:textId="33ECBEF5" w:rsidR="001E2C41" w:rsidRPr="00F1249A" w:rsidRDefault="001E2C41" w:rsidP="001E2C41">
      <w:pPr>
        <w:spacing w:line="240" w:lineRule="auto"/>
        <w:jc w:val="center"/>
        <w:rPr>
          <w:rFonts w:asciiTheme="minorHAnsi" w:hAnsiTheme="minorHAnsi"/>
          <w:b/>
          <w:sz w:val="36"/>
          <w:szCs w:val="36"/>
        </w:rPr>
      </w:pPr>
      <w:r w:rsidRPr="00F1249A">
        <w:rPr>
          <w:rFonts w:asciiTheme="minorHAnsi" w:hAnsiTheme="minorHAnsi"/>
          <w:b/>
          <w:noProof/>
          <w:sz w:val="36"/>
          <w:szCs w:val="36"/>
          <w:lang w:eastAsia="cs-CZ"/>
        </w:rPr>
        <mc:AlternateContent>
          <mc:Choice Requires="wps">
            <w:drawing>
              <wp:anchor distT="0" distB="0" distL="114300" distR="114300" simplePos="0" relativeHeight="251659264" behindDoc="0" locked="0" layoutInCell="1" allowOverlap="1" wp14:anchorId="17978F24" wp14:editId="2C5B22A2">
                <wp:simplePos x="0" y="0"/>
                <wp:positionH relativeFrom="column">
                  <wp:posOffset>338455</wp:posOffset>
                </wp:positionH>
                <wp:positionV relativeFrom="paragraph">
                  <wp:posOffset>281305</wp:posOffset>
                </wp:positionV>
                <wp:extent cx="5076825" cy="0"/>
                <wp:effectExtent l="9525" t="8890" r="9525" b="1016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192AF5" id="_x0000_t32" coordsize="21600,21600" o:spt="32" o:oned="t" path="m,l21600,21600e" filled="f">
                <v:path arrowok="t" fillok="f" o:connecttype="none"/>
                <o:lock v:ext="edit" shapetype="t"/>
              </v:shapetype>
              <v:shape id="Přímá spojnice se šipkou 2" o:spid="_x0000_s1026" type="#_x0000_t32" style="position:absolute;margin-left:26.65pt;margin-top:22.15pt;width:39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"/>
            </w:pict>
          </mc:Fallback>
        </mc:AlternateContent>
      </w:r>
      <w:r w:rsidRPr="00F1249A">
        <w:rPr>
          <w:rFonts w:asciiTheme="minorHAnsi" w:hAnsiTheme="minorHAnsi"/>
          <w:b/>
          <w:noProof/>
          <w:sz w:val="36"/>
          <w:szCs w:val="36"/>
          <w:lang w:eastAsia="cs-CZ"/>
        </w:rPr>
        <w:t xml:space="preserve">Obec </w:t>
      </w:r>
      <w:r w:rsidRPr="00F1249A">
        <w:rPr>
          <w:rFonts w:asciiTheme="minorHAnsi" w:hAnsiTheme="minorHAnsi"/>
          <w:b/>
          <w:sz w:val="36"/>
          <w:szCs w:val="36"/>
        </w:rPr>
        <w:t>B</w:t>
      </w:r>
      <w:r w:rsidR="00AD70FD">
        <w:rPr>
          <w:rFonts w:asciiTheme="minorHAnsi" w:hAnsiTheme="minorHAnsi"/>
          <w:b/>
          <w:sz w:val="36"/>
          <w:szCs w:val="36"/>
        </w:rPr>
        <w:t>avory</w:t>
      </w:r>
      <w:r w:rsidRPr="00F1249A">
        <w:rPr>
          <w:rFonts w:asciiTheme="minorHAnsi" w:hAnsiTheme="minorHAnsi"/>
          <w:b/>
          <w:sz w:val="36"/>
          <w:szCs w:val="36"/>
        </w:rPr>
        <w:t>, B</w:t>
      </w:r>
      <w:r w:rsidR="00AD70FD">
        <w:rPr>
          <w:rFonts w:asciiTheme="minorHAnsi" w:hAnsiTheme="minorHAnsi"/>
          <w:b/>
          <w:sz w:val="36"/>
          <w:szCs w:val="36"/>
        </w:rPr>
        <w:t xml:space="preserve">avory </w:t>
      </w:r>
      <w:proofErr w:type="gramStart"/>
      <w:r w:rsidRPr="00F1249A">
        <w:rPr>
          <w:rFonts w:asciiTheme="minorHAnsi" w:hAnsiTheme="minorHAnsi"/>
          <w:b/>
          <w:sz w:val="36"/>
          <w:szCs w:val="36"/>
        </w:rPr>
        <w:t>9,  PSČ</w:t>
      </w:r>
      <w:proofErr w:type="gramEnd"/>
      <w:r w:rsidRPr="00F1249A">
        <w:rPr>
          <w:rFonts w:asciiTheme="minorHAnsi" w:hAnsiTheme="minorHAnsi"/>
          <w:b/>
          <w:sz w:val="36"/>
          <w:szCs w:val="36"/>
        </w:rPr>
        <w:t>: 69</w:t>
      </w:r>
      <w:r w:rsidR="00AD70FD">
        <w:rPr>
          <w:rFonts w:asciiTheme="minorHAnsi" w:hAnsiTheme="minorHAnsi"/>
          <w:b/>
          <w:sz w:val="36"/>
          <w:szCs w:val="36"/>
        </w:rPr>
        <w:t>201</w:t>
      </w:r>
    </w:p>
    <w:p w14:paraId="4E60654C" w14:textId="77777777" w:rsidR="00E15A9B" w:rsidRDefault="00E15A9B" w:rsidP="00650382">
      <w:pPr>
        <w:spacing w:after="120" w:line="240" w:lineRule="auto"/>
        <w:rPr>
          <w:rFonts w:asciiTheme="minorHAnsi" w:hAnsiTheme="minorHAnsi"/>
        </w:rPr>
      </w:pPr>
    </w:p>
    <w:p w14:paraId="631AFEDB" w14:textId="77777777" w:rsidR="009E4F8F" w:rsidRPr="00133E1E" w:rsidRDefault="009E4F8F" w:rsidP="009E4F8F">
      <w:pPr>
        <w:spacing w:after="0"/>
        <w:jc w:val="center"/>
        <w:rPr>
          <w:rFonts w:asciiTheme="minorHAnsi" w:hAnsiTheme="minorHAnsi" w:cstheme="minorHAnsi"/>
          <w:b/>
          <w:sz w:val="32"/>
          <w:szCs w:val="32"/>
        </w:rPr>
      </w:pPr>
      <w:bookmarkStart w:id="0" w:name="_Hlk191300365"/>
      <w:r w:rsidRPr="00133E1E">
        <w:rPr>
          <w:rFonts w:asciiTheme="minorHAnsi" w:hAnsiTheme="minorHAnsi" w:cstheme="minorHAnsi"/>
          <w:b/>
          <w:sz w:val="32"/>
          <w:szCs w:val="32"/>
        </w:rPr>
        <w:t>Smlouva o odvádění a čištění odpadních vod</w:t>
      </w:r>
    </w:p>
    <w:bookmarkEnd w:id="0"/>
    <w:p w14:paraId="1DB00721" w14:textId="2A764A83" w:rsidR="009E4F8F" w:rsidRPr="00133E1E" w:rsidRDefault="009E4F8F" w:rsidP="009E4F8F">
      <w:pPr>
        <w:spacing w:after="0"/>
        <w:jc w:val="center"/>
        <w:rPr>
          <w:rFonts w:asciiTheme="minorHAnsi" w:hAnsiTheme="minorHAnsi" w:cstheme="minorHAnsi"/>
          <w:b/>
          <w:sz w:val="32"/>
          <w:szCs w:val="32"/>
        </w:rPr>
      </w:pPr>
    </w:p>
    <w:p w14:paraId="050E423A" w14:textId="77777777" w:rsidR="009E4F8F" w:rsidRPr="008B11B3" w:rsidRDefault="00525427" w:rsidP="009E4F8F">
      <w:pPr>
        <w:spacing w:after="0"/>
        <w:jc w:val="center"/>
        <w:rPr>
          <w:rFonts w:asciiTheme="minorHAnsi" w:hAnsiTheme="minorHAnsi" w:cstheme="minorHAnsi"/>
          <w:sz w:val="24"/>
          <w:szCs w:val="24"/>
        </w:rPr>
      </w:pPr>
      <w:r>
        <w:rPr>
          <w:rFonts w:asciiTheme="minorHAnsi" w:hAnsiTheme="minorHAnsi" w:cstheme="minorHAnsi"/>
          <w:sz w:val="24"/>
          <w:szCs w:val="24"/>
        </w:rPr>
        <w:t xml:space="preserve">(dále </w:t>
      </w:r>
      <w:proofErr w:type="gramStart"/>
      <w:r>
        <w:rPr>
          <w:rFonts w:asciiTheme="minorHAnsi" w:hAnsiTheme="minorHAnsi" w:cstheme="minorHAnsi"/>
          <w:sz w:val="24"/>
          <w:szCs w:val="24"/>
        </w:rPr>
        <w:t>jen ,,Smlouva</w:t>
      </w:r>
      <w:proofErr w:type="gramEnd"/>
      <w:r>
        <w:rPr>
          <w:rFonts w:asciiTheme="minorHAnsi" w:hAnsiTheme="minorHAnsi" w:cstheme="minorHAnsi"/>
          <w:sz w:val="24"/>
          <w:szCs w:val="24"/>
        </w:rPr>
        <w:t>“) uzavřená v souladu s platnými právními předpisy zejména občanským zákoníkem, zákonem č. 274/2001 Sb., o vodovodech a kanalizacích a jeho provád</w:t>
      </w:r>
      <w:r w:rsidR="00041BD2">
        <w:rPr>
          <w:rFonts w:asciiTheme="minorHAnsi" w:hAnsiTheme="minorHAnsi" w:cstheme="minorHAnsi"/>
          <w:sz w:val="24"/>
          <w:szCs w:val="24"/>
        </w:rPr>
        <w:t xml:space="preserve">ěcí </w:t>
      </w:r>
      <w:r w:rsidR="00041BD2" w:rsidRPr="008B11B3">
        <w:rPr>
          <w:rFonts w:asciiTheme="minorHAnsi" w:hAnsiTheme="minorHAnsi" w:cstheme="minorHAnsi"/>
          <w:sz w:val="24"/>
          <w:szCs w:val="24"/>
        </w:rPr>
        <w:t>vyhláškou č. 428/2001 Sb.,</w:t>
      </w:r>
      <w:r w:rsidRPr="008B11B3">
        <w:rPr>
          <w:rFonts w:asciiTheme="minorHAnsi" w:hAnsiTheme="minorHAnsi" w:cstheme="minorHAnsi"/>
          <w:sz w:val="24"/>
          <w:szCs w:val="24"/>
        </w:rPr>
        <w:t xml:space="preserve"> ve znění pozdějších předpisů.</w:t>
      </w:r>
    </w:p>
    <w:p w14:paraId="0F0F5841" w14:textId="77777777" w:rsidR="009E4F8F" w:rsidRPr="008B11B3" w:rsidRDefault="009E4F8F" w:rsidP="009E4F8F">
      <w:pPr>
        <w:rPr>
          <w:rFonts w:asciiTheme="minorHAnsi" w:hAnsiTheme="minorHAnsi" w:cstheme="minorHAnsi"/>
          <w:sz w:val="24"/>
          <w:szCs w:val="24"/>
        </w:rPr>
      </w:pPr>
    </w:p>
    <w:p w14:paraId="5AB97D65" w14:textId="77777777" w:rsidR="00525427" w:rsidRPr="008B11B3" w:rsidRDefault="00525427" w:rsidP="009E4F8F">
      <w:pPr>
        <w:rPr>
          <w:rFonts w:asciiTheme="minorHAnsi" w:hAnsiTheme="minorHAnsi" w:cstheme="minorHAnsi"/>
          <w:sz w:val="24"/>
          <w:szCs w:val="24"/>
        </w:rPr>
      </w:pPr>
    </w:p>
    <w:p w14:paraId="190C65FC" w14:textId="0398292E"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b/>
          <w:sz w:val="24"/>
          <w:szCs w:val="24"/>
        </w:rPr>
        <w:t>Vlastník a provozovatel</w:t>
      </w:r>
      <w:r w:rsidRPr="008B11B3">
        <w:rPr>
          <w:rFonts w:asciiTheme="minorHAnsi" w:hAnsiTheme="minorHAnsi" w:cstheme="minorHAnsi"/>
          <w:sz w:val="24"/>
          <w:szCs w:val="24"/>
        </w:rPr>
        <w:t>:</w:t>
      </w:r>
      <w:r w:rsidRPr="008B11B3">
        <w:rPr>
          <w:rFonts w:asciiTheme="minorHAnsi" w:hAnsiTheme="minorHAnsi" w:cstheme="minorHAnsi"/>
          <w:sz w:val="24"/>
          <w:szCs w:val="24"/>
        </w:rPr>
        <w:tab/>
      </w:r>
      <w:r w:rsidRPr="008B11B3">
        <w:rPr>
          <w:rFonts w:asciiTheme="minorHAnsi" w:hAnsiTheme="minorHAnsi" w:cstheme="minorHAnsi"/>
          <w:sz w:val="24"/>
          <w:szCs w:val="24"/>
        </w:rPr>
        <w:tab/>
        <w:t xml:space="preserve">Obec </w:t>
      </w:r>
      <w:r w:rsidR="00AD70FD" w:rsidRPr="008B11B3">
        <w:rPr>
          <w:rFonts w:asciiTheme="minorHAnsi" w:hAnsiTheme="minorHAnsi" w:cstheme="minorHAnsi"/>
          <w:sz w:val="24"/>
          <w:szCs w:val="24"/>
        </w:rPr>
        <w:t>Bavory</w:t>
      </w:r>
    </w:p>
    <w:p w14:paraId="0BB1234E" w14:textId="3DEDB2F2"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se sídlem:</w:t>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t>B</w:t>
      </w:r>
      <w:r w:rsidR="00AD70FD" w:rsidRPr="008B11B3">
        <w:rPr>
          <w:rFonts w:asciiTheme="minorHAnsi" w:hAnsiTheme="minorHAnsi" w:cstheme="minorHAnsi"/>
          <w:sz w:val="24"/>
          <w:szCs w:val="24"/>
        </w:rPr>
        <w:t>avory 9, 69201</w:t>
      </w:r>
    </w:p>
    <w:p w14:paraId="25A42800" w14:textId="3ACB7471"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IČ:75082128</w:t>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t>DIČ: CZ00</w:t>
      </w:r>
      <w:r w:rsidR="00AD70FD" w:rsidRPr="008B11B3">
        <w:rPr>
          <w:rFonts w:asciiTheme="minorHAnsi" w:hAnsiTheme="minorHAnsi" w:cstheme="minorHAnsi"/>
          <w:sz w:val="24"/>
          <w:szCs w:val="24"/>
        </w:rPr>
        <w:t>600148</w:t>
      </w:r>
    </w:p>
    <w:p w14:paraId="259F587A" w14:textId="75B7E338"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Zastoupená:</w:t>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r>
      <w:r w:rsidR="00AD70FD" w:rsidRPr="008B11B3">
        <w:rPr>
          <w:rFonts w:asciiTheme="minorHAnsi" w:hAnsiTheme="minorHAnsi" w:cstheme="minorHAnsi"/>
          <w:sz w:val="24"/>
          <w:szCs w:val="24"/>
        </w:rPr>
        <w:t xml:space="preserve">Romanem </w:t>
      </w:r>
      <w:proofErr w:type="gramStart"/>
      <w:r w:rsidR="00AD70FD" w:rsidRPr="008B11B3">
        <w:rPr>
          <w:rFonts w:asciiTheme="minorHAnsi" w:hAnsiTheme="minorHAnsi" w:cstheme="minorHAnsi"/>
          <w:sz w:val="24"/>
          <w:szCs w:val="24"/>
        </w:rPr>
        <w:t>Studénkou</w:t>
      </w:r>
      <w:r w:rsidRPr="008B11B3">
        <w:rPr>
          <w:rFonts w:asciiTheme="minorHAnsi" w:hAnsiTheme="minorHAnsi" w:cstheme="minorHAnsi"/>
          <w:sz w:val="24"/>
          <w:szCs w:val="24"/>
        </w:rPr>
        <w:t xml:space="preserve"> - starostou</w:t>
      </w:r>
      <w:proofErr w:type="gramEnd"/>
      <w:r w:rsidRPr="008B11B3">
        <w:rPr>
          <w:rFonts w:asciiTheme="minorHAnsi" w:hAnsiTheme="minorHAnsi" w:cstheme="minorHAnsi"/>
          <w:sz w:val="24"/>
          <w:szCs w:val="24"/>
        </w:rPr>
        <w:t xml:space="preserve"> </w:t>
      </w:r>
    </w:p>
    <w:p w14:paraId="6D11F6F1" w14:textId="60E6F1E6" w:rsidR="009E4F8F" w:rsidRPr="008B11B3" w:rsidRDefault="009E4F8F" w:rsidP="009E4F8F">
      <w:pPr>
        <w:spacing w:after="0"/>
        <w:rPr>
          <w:rFonts w:asciiTheme="minorHAnsi" w:hAnsiTheme="minorHAnsi" w:cstheme="minorHAnsi"/>
          <w:sz w:val="24"/>
          <w:szCs w:val="24"/>
        </w:rPr>
      </w:pPr>
      <w:proofErr w:type="gramStart"/>
      <w:r w:rsidRPr="008B11B3">
        <w:rPr>
          <w:rFonts w:asciiTheme="minorHAnsi" w:hAnsiTheme="minorHAnsi" w:cstheme="minorHAnsi"/>
          <w:sz w:val="24"/>
          <w:szCs w:val="24"/>
        </w:rPr>
        <w:t>Tel.:+</w:t>
      </w:r>
      <w:proofErr w:type="gramEnd"/>
      <w:r w:rsidRPr="008B11B3">
        <w:rPr>
          <w:rFonts w:asciiTheme="minorHAnsi" w:hAnsiTheme="minorHAnsi" w:cstheme="minorHAnsi"/>
          <w:sz w:val="24"/>
          <w:szCs w:val="24"/>
        </w:rPr>
        <w:t>420 519</w:t>
      </w:r>
      <w:r w:rsidR="00AD70FD" w:rsidRPr="008B11B3">
        <w:rPr>
          <w:rFonts w:asciiTheme="minorHAnsi" w:hAnsiTheme="minorHAnsi" w:cstheme="minorHAnsi"/>
          <w:sz w:val="24"/>
          <w:szCs w:val="24"/>
        </w:rPr>
        <w:t> 515 524</w:t>
      </w:r>
      <w:r w:rsidRPr="008B11B3">
        <w:rPr>
          <w:rFonts w:asciiTheme="minorHAnsi" w:hAnsiTheme="minorHAnsi" w:cstheme="minorHAnsi"/>
          <w:sz w:val="24"/>
          <w:szCs w:val="24"/>
        </w:rPr>
        <w:tab/>
      </w:r>
      <w:r w:rsidRPr="008B11B3">
        <w:rPr>
          <w:rFonts w:asciiTheme="minorHAnsi" w:hAnsiTheme="minorHAnsi" w:cstheme="minorHAnsi"/>
          <w:sz w:val="24"/>
          <w:szCs w:val="24"/>
        </w:rPr>
        <w:tab/>
        <w:t>e-mail: obec@b</w:t>
      </w:r>
      <w:r w:rsidR="00AD70FD" w:rsidRPr="008B11B3">
        <w:rPr>
          <w:rFonts w:asciiTheme="minorHAnsi" w:hAnsiTheme="minorHAnsi" w:cstheme="minorHAnsi"/>
          <w:sz w:val="24"/>
          <w:szCs w:val="24"/>
        </w:rPr>
        <w:t>avory.c</w:t>
      </w:r>
      <w:r w:rsidRPr="008B11B3">
        <w:rPr>
          <w:rFonts w:asciiTheme="minorHAnsi" w:hAnsiTheme="minorHAnsi" w:cstheme="minorHAnsi"/>
          <w:sz w:val="24"/>
          <w:szCs w:val="24"/>
        </w:rPr>
        <w:t>z</w:t>
      </w:r>
    </w:p>
    <w:p w14:paraId="653B6559" w14:textId="33C31AD9"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 xml:space="preserve">Web: </w:t>
      </w:r>
      <w:r w:rsidR="002855C4" w:rsidRPr="008B11B3">
        <w:rPr>
          <w:rStyle w:val="Hypertextovodkaz"/>
          <w:rFonts w:asciiTheme="minorHAnsi" w:hAnsiTheme="minorHAnsi" w:cstheme="minorHAnsi"/>
          <w:color w:val="auto"/>
          <w:u w:val="none"/>
        </w:rPr>
        <w:t>www.</w:t>
      </w:r>
      <w:r w:rsidR="00AD70FD" w:rsidRPr="008B11B3">
        <w:rPr>
          <w:rStyle w:val="Hypertextovodkaz"/>
          <w:rFonts w:asciiTheme="minorHAnsi" w:hAnsiTheme="minorHAnsi" w:cstheme="minorHAnsi"/>
          <w:color w:val="auto"/>
          <w:u w:val="none"/>
        </w:rPr>
        <w:t>bavory</w:t>
      </w:r>
      <w:r w:rsidR="002855C4" w:rsidRPr="008B11B3">
        <w:rPr>
          <w:rStyle w:val="Hypertextovodkaz"/>
          <w:rFonts w:asciiTheme="minorHAnsi" w:hAnsiTheme="minorHAnsi" w:cstheme="minorHAnsi"/>
          <w:color w:val="auto"/>
          <w:u w:val="none"/>
        </w:rPr>
        <w:t>.cz</w:t>
      </w:r>
      <w:r w:rsidRPr="008B11B3">
        <w:rPr>
          <w:rFonts w:asciiTheme="minorHAnsi" w:hAnsiTheme="minorHAnsi" w:cstheme="minorHAnsi"/>
          <w:sz w:val="24"/>
          <w:szCs w:val="24"/>
        </w:rPr>
        <w:t xml:space="preserve"> </w:t>
      </w:r>
      <w:r w:rsidRPr="008B11B3">
        <w:rPr>
          <w:rFonts w:asciiTheme="minorHAnsi" w:hAnsiTheme="minorHAnsi" w:cstheme="minorHAnsi"/>
          <w:sz w:val="24"/>
          <w:szCs w:val="24"/>
        </w:rPr>
        <w:tab/>
      </w:r>
      <w:r w:rsidRPr="008B11B3">
        <w:rPr>
          <w:rFonts w:asciiTheme="minorHAnsi" w:hAnsiTheme="minorHAnsi" w:cstheme="minorHAnsi"/>
          <w:sz w:val="24"/>
          <w:szCs w:val="24"/>
        </w:rPr>
        <w:tab/>
      </w:r>
      <w:r w:rsidR="00AD70FD" w:rsidRPr="008B11B3">
        <w:rPr>
          <w:rFonts w:asciiTheme="minorHAnsi" w:hAnsiTheme="minorHAnsi" w:cstheme="minorHAnsi"/>
          <w:sz w:val="24"/>
          <w:szCs w:val="24"/>
        </w:rPr>
        <w:t xml:space="preserve">             </w:t>
      </w:r>
      <w:r w:rsidRPr="008B11B3">
        <w:rPr>
          <w:rFonts w:asciiTheme="minorHAnsi" w:hAnsiTheme="minorHAnsi" w:cstheme="minorHAnsi"/>
          <w:sz w:val="24"/>
          <w:szCs w:val="24"/>
        </w:rPr>
        <w:t xml:space="preserve">ID datové schránky: </w:t>
      </w:r>
      <w:proofErr w:type="spellStart"/>
      <w:r w:rsidR="00AD70FD" w:rsidRPr="008B11B3">
        <w:rPr>
          <w:rFonts w:asciiTheme="minorHAnsi" w:hAnsiTheme="minorHAnsi" w:cstheme="minorHAnsi"/>
          <w:sz w:val="24"/>
          <w:szCs w:val="24"/>
        </w:rPr>
        <w:t>rcrazte</w:t>
      </w:r>
      <w:proofErr w:type="spellEnd"/>
    </w:p>
    <w:p w14:paraId="32ABF374" w14:textId="72E06CAB"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 xml:space="preserve">Bankovní </w:t>
      </w:r>
      <w:proofErr w:type="gramStart"/>
      <w:r w:rsidRPr="008B11B3">
        <w:rPr>
          <w:rFonts w:asciiTheme="minorHAnsi" w:hAnsiTheme="minorHAnsi" w:cstheme="minorHAnsi"/>
          <w:sz w:val="24"/>
          <w:szCs w:val="24"/>
        </w:rPr>
        <w:t xml:space="preserve">spojení:   </w:t>
      </w:r>
      <w:proofErr w:type="gramEnd"/>
      <w:r w:rsidRPr="008B11B3">
        <w:rPr>
          <w:rFonts w:asciiTheme="minorHAnsi" w:hAnsiTheme="minorHAnsi" w:cstheme="minorHAnsi"/>
          <w:sz w:val="24"/>
          <w:szCs w:val="24"/>
        </w:rPr>
        <w:t xml:space="preserve">                          </w:t>
      </w:r>
      <w:r w:rsidRPr="008B11B3">
        <w:rPr>
          <w:rFonts w:asciiTheme="minorHAnsi" w:hAnsiTheme="minorHAnsi" w:cstheme="minorHAnsi"/>
          <w:sz w:val="24"/>
          <w:szCs w:val="24"/>
        </w:rPr>
        <w:tab/>
      </w:r>
      <w:r w:rsidR="00AD70FD" w:rsidRPr="008B11B3">
        <w:rPr>
          <w:rFonts w:asciiTheme="minorHAnsi" w:hAnsiTheme="minorHAnsi" w:cstheme="minorHAnsi"/>
          <w:sz w:val="24"/>
          <w:szCs w:val="24"/>
        </w:rPr>
        <w:t>Česká spořitelna:</w:t>
      </w:r>
      <w:r w:rsidR="00AD70FD" w:rsidRPr="008B11B3">
        <w:t xml:space="preserve"> </w:t>
      </w:r>
      <w:r w:rsidR="00AD70FD" w:rsidRPr="008B11B3">
        <w:rPr>
          <w:rFonts w:asciiTheme="minorHAnsi" w:hAnsiTheme="minorHAnsi" w:cstheme="minorHAnsi"/>
          <w:sz w:val="24"/>
          <w:szCs w:val="24"/>
        </w:rPr>
        <w:t>5814374389/0800</w:t>
      </w:r>
    </w:p>
    <w:p w14:paraId="09A7871B" w14:textId="77777777" w:rsidR="009E4F8F" w:rsidRPr="008B11B3" w:rsidRDefault="009E4F8F" w:rsidP="009E4F8F">
      <w:pPr>
        <w:spacing w:after="0"/>
        <w:rPr>
          <w:rFonts w:asciiTheme="minorHAnsi" w:hAnsiTheme="minorHAnsi" w:cstheme="minorHAnsi"/>
          <w:b/>
          <w:sz w:val="24"/>
          <w:szCs w:val="24"/>
        </w:rPr>
      </w:pPr>
      <w:r w:rsidRPr="008B11B3">
        <w:rPr>
          <w:rFonts w:asciiTheme="minorHAnsi" w:hAnsiTheme="minorHAnsi" w:cstheme="minorHAnsi"/>
          <w:b/>
          <w:sz w:val="24"/>
          <w:szCs w:val="24"/>
        </w:rPr>
        <w:t>(dále jen „Provozovatel“)</w:t>
      </w:r>
    </w:p>
    <w:p w14:paraId="7AF6C1BD" w14:textId="77777777" w:rsidR="009E4F8F" w:rsidRPr="008B11B3" w:rsidRDefault="009E4F8F" w:rsidP="009E4F8F">
      <w:pPr>
        <w:spacing w:after="0"/>
        <w:rPr>
          <w:rFonts w:asciiTheme="minorHAnsi" w:hAnsiTheme="minorHAnsi" w:cstheme="minorHAnsi"/>
          <w:sz w:val="24"/>
          <w:szCs w:val="24"/>
        </w:rPr>
      </w:pPr>
    </w:p>
    <w:p w14:paraId="677372EF" w14:textId="77777777"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a</w:t>
      </w:r>
    </w:p>
    <w:p w14:paraId="530D1DA7" w14:textId="77777777" w:rsidR="009E4F8F" w:rsidRPr="008B11B3" w:rsidRDefault="009E4F8F" w:rsidP="009E4F8F">
      <w:pPr>
        <w:spacing w:after="0"/>
        <w:rPr>
          <w:rFonts w:asciiTheme="minorHAnsi" w:hAnsiTheme="minorHAnsi" w:cstheme="minorHAnsi"/>
          <w:b/>
          <w:sz w:val="24"/>
          <w:szCs w:val="24"/>
        </w:rPr>
      </w:pPr>
    </w:p>
    <w:p w14:paraId="39377FE9" w14:textId="77777777"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b/>
          <w:sz w:val="24"/>
          <w:szCs w:val="24"/>
        </w:rPr>
        <w:t>Odběratel</w:t>
      </w:r>
      <w:r w:rsidRPr="008B11B3">
        <w:rPr>
          <w:rFonts w:asciiTheme="minorHAnsi" w:hAnsiTheme="minorHAnsi" w:cstheme="minorHAnsi"/>
          <w:b/>
          <w:sz w:val="24"/>
          <w:szCs w:val="24"/>
        </w:rPr>
        <w:tab/>
      </w:r>
      <w:r w:rsidRPr="008B11B3">
        <w:rPr>
          <w:rFonts w:asciiTheme="minorHAnsi" w:hAnsiTheme="minorHAnsi" w:cstheme="minorHAnsi"/>
          <w:b/>
          <w:sz w:val="24"/>
          <w:szCs w:val="24"/>
        </w:rPr>
        <w:tab/>
      </w:r>
      <w:r w:rsidRPr="008B11B3">
        <w:rPr>
          <w:rFonts w:asciiTheme="minorHAnsi" w:hAnsiTheme="minorHAnsi" w:cstheme="minorHAnsi"/>
          <w:b/>
          <w:sz w:val="24"/>
          <w:szCs w:val="24"/>
        </w:rPr>
        <w:tab/>
      </w:r>
      <w:r w:rsidRPr="008B11B3">
        <w:rPr>
          <w:rFonts w:asciiTheme="minorHAnsi" w:hAnsiTheme="minorHAnsi" w:cstheme="minorHAnsi"/>
          <w:b/>
          <w:sz w:val="24"/>
          <w:szCs w:val="24"/>
        </w:rPr>
        <w:tab/>
      </w:r>
    </w:p>
    <w:p w14:paraId="2132EB3B" w14:textId="53FDF7C8"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Jméno a příjmení/titul/:</w:t>
      </w:r>
      <w:r w:rsidR="009E3278" w:rsidRPr="008B11B3">
        <w:rPr>
          <w:rFonts w:asciiTheme="minorHAnsi" w:hAnsiTheme="minorHAnsi" w:cstheme="minorHAnsi"/>
          <w:sz w:val="24"/>
          <w:szCs w:val="24"/>
        </w:rPr>
        <w:t xml:space="preserve"> </w:t>
      </w:r>
      <w:r w:rsidR="00575521" w:rsidRPr="008B11B3">
        <w:rPr>
          <w:rFonts w:asciiTheme="minorHAnsi" w:hAnsiTheme="minorHAnsi" w:cstheme="minorHAnsi"/>
          <w:sz w:val="24"/>
          <w:szCs w:val="24"/>
        </w:rPr>
        <w:t xml:space="preserve"> </w:t>
      </w:r>
      <w:r w:rsidR="002F7506" w:rsidRPr="008B11B3">
        <w:rPr>
          <w:rFonts w:asciiTheme="minorHAnsi" w:hAnsiTheme="minorHAnsi" w:cstheme="minorHAnsi"/>
          <w:sz w:val="24"/>
          <w:szCs w:val="24"/>
        </w:rPr>
        <w:tab/>
      </w:r>
      <w:r w:rsidR="00A36D36" w:rsidRPr="008B11B3">
        <w:rPr>
          <w:rFonts w:asciiTheme="minorHAnsi" w:hAnsiTheme="minorHAnsi" w:cstheme="minorHAnsi"/>
          <w:sz w:val="24"/>
          <w:szCs w:val="24"/>
        </w:rPr>
        <w:t xml:space="preserve"> </w:t>
      </w:r>
      <w:r w:rsidR="00E375A0" w:rsidRPr="008B11B3">
        <w:rPr>
          <w:rFonts w:asciiTheme="minorHAnsi" w:hAnsiTheme="minorHAnsi" w:cstheme="minorHAnsi"/>
          <w:sz w:val="24"/>
          <w:szCs w:val="24"/>
        </w:rPr>
        <w:t xml:space="preserve"> </w:t>
      </w:r>
      <w:r w:rsidR="002F7506" w:rsidRPr="008B11B3">
        <w:rPr>
          <w:rFonts w:asciiTheme="minorHAnsi" w:hAnsiTheme="minorHAnsi" w:cstheme="minorHAnsi"/>
          <w:sz w:val="24"/>
          <w:szCs w:val="24"/>
        </w:rPr>
        <w:tab/>
      </w:r>
    </w:p>
    <w:p w14:paraId="39770B41" w14:textId="09BA5652"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Trvalý pobyt</w:t>
      </w:r>
      <w:r w:rsidR="002855C4" w:rsidRPr="008B11B3">
        <w:rPr>
          <w:rFonts w:asciiTheme="minorHAnsi" w:hAnsiTheme="minorHAnsi" w:cstheme="minorHAnsi"/>
          <w:sz w:val="24"/>
          <w:szCs w:val="24"/>
        </w:rPr>
        <w:t>:</w:t>
      </w:r>
      <w:r w:rsidR="002F7506" w:rsidRPr="008B11B3">
        <w:rPr>
          <w:rFonts w:asciiTheme="minorHAnsi" w:hAnsiTheme="minorHAnsi" w:cstheme="minorHAnsi"/>
          <w:sz w:val="24"/>
          <w:szCs w:val="24"/>
        </w:rPr>
        <w:tab/>
      </w:r>
      <w:r w:rsidR="002F7506" w:rsidRPr="008B11B3">
        <w:rPr>
          <w:rFonts w:asciiTheme="minorHAnsi" w:hAnsiTheme="minorHAnsi" w:cstheme="minorHAnsi"/>
          <w:sz w:val="24"/>
          <w:szCs w:val="24"/>
        </w:rPr>
        <w:tab/>
      </w:r>
      <w:r w:rsidR="00E375A0" w:rsidRPr="008B11B3">
        <w:rPr>
          <w:rFonts w:asciiTheme="minorHAnsi" w:hAnsiTheme="minorHAnsi" w:cstheme="minorHAnsi"/>
          <w:sz w:val="24"/>
          <w:szCs w:val="24"/>
        </w:rPr>
        <w:t xml:space="preserve"> </w:t>
      </w:r>
      <w:r w:rsidR="00A36D36" w:rsidRPr="008B11B3">
        <w:rPr>
          <w:rFonts w:asciiTheme="minorHAnsi" w:hAnsiTheme="minorHAnsi" w:cstheme="minorHAnsi"/>
          <w:sz w:val="24"/>
          <w:szCs w:val="24"/>
        </w:rPr>
        <w:t xml:space="preserve"> </w:t>
      </w:r>
      <w:r w:rsidR="00751CF5" w:rsidRPr="008B11B3">
        <w:rPr>
          <w:rFonts w:asciiTheme="minorHAnsi" w:hAnsiTheme="minorHAnsi" w:cstheme="minorHAnsi"/>
          <w:sz w:val="24"/>
          <w:szCs w:val="24"/>
        </w:rPr>
        <w:t xml:space="preserve"> </w:t>
      </w:r>
      <w:r w:rsidR="002F7506"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r>
    </w:p>
    <w:p w14:paraId="26F787C5" w14:textId="09FCD4ED" w:rsidR="002855C4"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 xml:space="preserve">Datum narození:  </w:t>
      </w:r>
      <w:r w:rsidRPr="008B11B3">
        <w:rPr>
          <w:rFonts w:asciiTheme="minorHAnsi" w:hAnsiTheme="minorHAnsi" w:cstheme="minorHAnsi"/>
          <w:sz w:val="24"/>
          <w:szCs w:val="24"/>
        </w:rPr>
        <w:tab/>
      </w:r>
      <w:r w:rsidR="00A36D36" w:rsidRPr="008B11B3">
        <w:rPr>
          <w:rFonts w:asciiTheme="minorHAnsi" w:hAnsiTheme="minorHAnsi" w:cstheme="minorHAnsi"/>
          <w:sz w:val="24"/>
          <w:szCs w:val="24"/>
        </w:rPr>
        <w:t xml:space="preserve"> </w:t>
      </w:r>
      <w:r w:rsidR="00E375A0" w:rsidRPr="008B11B3">
        <w:rPr>
          <w:rFonts w:asciiTheme="minorHAnsi" w:hAnsiTheme="minorHAnsi" w:cstheme="minorHAnsi"/>
          <w:sz w:val="24"/>
          <w:szCs w:val="24"/>
        </w:rPr>
        <w:t xml:space="preserve"> </w:t>
      </w:r>
      <w:r w:rsidRPr="008B11B3">
        <w:rPr>
          <w:rFonts w:asciiTheme="minorHAnsi" w:hAnsiTheme="minorHAnsi" w:cstheme="minorHAnsi"/>
          <w:sz w:val="24"/>
          <w:szCs w:val="24"/>
        </w:rPr>
        <w:tab/>
      </w:r>
      <w:r w:rsidRPr="008B11B3">
        <w:rPr>
          <w:rFonts w:asciiTheme="minorHAnsi" w:hAnsiTheme="minorHAnsi" w:cstheme="minorHAnsi"/>
          <w:sz w:val="24"/>
          <w:szCs w:val="24"/>
        </w:rPr>
        <w:tab/>
      </w:r>
    </w:p>
    <w:p w14:paraId="01204B2A" w14:textId="51E27089"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 xml:space="preserve">Tel.:  </w:t>
      </w:r>
      <w:r w:rsidR="002F7506" w:rsidRPr="008B11B3">
        <w:rPr>
          <w:rFonts w:asciiTheme="minorHAnsi" w:hAnsiTheme="minorHAnsi" w:cstheme="minorHAnsi"/>
          <w:sz w:val="24"/>
          <w:szCs w:val="24"/>
        </w:rPr>
        <w:tab/>
      </w:r>
      <w:r w:rsidR="002F7506" w:rsidRPr="008B11B3">
        <w:rPr>
          <w:rFonts w:asciiTheme="minorHAnsi" w:hAnsiTheme="minorHAnsi" w:cstheme="minorHAnsi"/>
          <w:sz w:val="24"/>
          <w:szCs w:val="24"/>
        </w:rPr>
        <w:tab/>
      </w:r>
      <w:r w:rsidR="00A36D36" w:rsidRPr="008B11B3">
        <w:rPr>
          <w:rFonts w:asciiTheme="minorHAnsi" w:hAnsiTheme="minorHAnsi" w:cstheme="minorHAnsi"/>
          <w:sz w:val="24"/>
          <w:szCs w:val="24"/>
        </w:rPr>
        <w:t xml:space="preserve"> </w:t>
      </w:r>
      <w:r w:rsidR="002F7506" w:rsidRPr="008B11B3">
        <w:rPr>
          <w:rFonts w:asciiTheme="minorHAnsi" w:hAnsiTheme="minorHAnsi" w:cstheme="minorHAnsi"/>
          <w:sz w:val="24"/>
          <w:szCs w:val="24"/>
        </w:rPr>
        <w:tab/>
      </w:r>
      <w:r w:rsidR="002F7506" w:rsidRPr="008B11B3">
        <w:rPr>
          <w:rFonts w:asciiTheme="minorHAnsi" w:hAnsiTheme="minorHAnsi" w:cstheme="minorHAnsi"/>
          <w:sz w:val="24"/>
          <w:szCs w:val="24"/>
        </w:rPr>
        <w:tab/>
      </w:r>
      <w:r w:rsidR="002F7506" w:rsidRPr="008B11B3">
        <w:rPr>
          <w:rFonts w:asciiTheme="minorHAnsi" w:hAnsiTheme="minorHAnsi" w:cstheme="minorHAnsi"/>
          <w:sz w:val="24"/>
          <w:szCs w:val="24"/>
        </w:rPr>
        <w:tab/>
      </w:r>
    </w:p>
    <w:p w14:paraId="4EF03F62" w14:textId="74A8425F" w:rsidR="002855C4" w:rsidRPr="008B11B3" w:rsidRDefault="002855C4" w:rsidP="009E4F8F">
      <w:pPr>
        <w:spacing w:after="0"/>
        <w:rPr>
          <w:rFonts w:asciiTheme="minorHAnsi" w:eastAsia="Times New Roman" w:hAnsiTheme="minorHAnsi" w:cstheme="minorHAnsi"/>
          <w:color w:val="000000"/>
          <w:sz w:val="24"/>
          <w:szCs w:val="24"/>
          <w:lang w:eastAsia="cs-CZ"/>
        </w:rPr>
      </w:pPr>
      <w:r w:rsidRPr="008B11B3">
        <w:rPr>
          <w:rFonts w:asciiTheme="minorHAnsi" w:hAnsiTheme="minorHAnsi" w:cstheme="minorHAnsi"/>
          <w:sz w:val="24"/>
          <w:szCs w:val="24"/>
        </w:rPr>
        <w:t>e-mail:</w:t>
      </w:r>
      <w:r w:rsidR="002F7506" w:rsidRPr="008B11B3">
        <w:rPr>
          <w:rFonts w:asciiTheme="minorHAnsi" w:hAnsiTheme="minorHAnsi" w:cstheme="minorHAnsi"/>
          <w:sz w:val="24"/>
          <w:szCs w:val="24"/>
        </w:rPr>
        <w:tab/>
      </w:r>
      <w:r w:rsidR="009E3278" w:rsidRPr="008B11B3">
        <w:rPr>
          <w:rFonts w:asciiTheme="minorHAnsi" w:hAnsiTheme="minorHAnsi" w:cstheme="minorHAnsi"/>
          <w:sz w:val="24"/>
          <w:szCs w:val="24"/>
        </w:rPr>
        <w:t xml:space="preserve"> </w:t>
      </w:r>
      <w:hyperlink r:id="rId8" w:history="1"/>
      <w:r w:rsidR="00575521" w:rsidRPr="008B11B3">
        <w:t xml:space="preserve"> </w:t>
      </w:r>
      <w:r w:rsidR="009E3278" w:rsidRPr="008B11B3">
        <w:rPr>
          <w:rFonts w:asciiTheme="minorHAnsi" w:hAnsiTheme="minorHAnsi" w:cstheme="minorHAnsi"/>
          <w:sz w:val="24"/>
          <w:szCs w:val="24"/>
        </w:rPr>
        <w:t xml:space="preserve"> </w:t>
      </w:r>
      <w:r w:rsidR="002F7506" w:rsidRPr="008B11B3">
        <w:rPr>
          <w:rFonts w:asciiTheme="minorHAnsi" w:hAnsiTheme="minorHAnsi" w:cstheme="minorHAnsi"/>
          <w:sz w:val="24"/>
          <w:szCs w:val="24"/>
        </w:rPr>
        <w:tab/>
      </w:r>
      <w:r w:rsidR="00A36D36" w:rsidRPr="008B11B3">
        <w:rPr>
          <w:rFonts w:asciiTheme="minorHAnsi" w:hAnsiTheme="minorHAnsi" w:cstheme="minorHAnsi"/>
          <w:sz w:val="24"/>
          <w:szCs w:val="24"/>
        </w:rPr>
        <w:t xml:space="preserve"> </w:t>
      </w:r>
      <w:r w:rsidR="00E375A0" w:rsidRPr="008B11B3">
        <w:rPr>
          <w:rFonts w:asciiTheme="minorHAnsi" w:hAnsiTheme="minorHAnsi" w:cstheme="minorHAnsi"/>
          <w:sz w:val="24"/>
          <w:szCs w:val="24"/>
        </w:rPr>
        <w:t xml:space="preserve"> </w:t>
      </w:r>
      <w:r w:rsidR="002F7506" w:rsidRPr="008B11B3">
        <w:rPr>
          <w:rFonts w:asciiTheme="minorHAnsi" w:hAnsiTheme="minorHAnsi" w:cstheme="minorHAnsi"/>
          <w:sz w:val="24"/>
          <w:szCs w:val="24"/>
        </w:rPr>
        <w:tab/>
      </w:r>
      <w:r w:rsidR="002F7506" w:rsidRPr="008B11B3">
        <w:rPr>
          <w:rFonts w:asciiTheme="minorHAnsi" w:hAnsiTheme="minorHAnsi" w:cstheme="minorHAnsi"/>
          <w:sz w:val="24"/>
          <w:szCs w:val="24"/>
        </w:rPr>
        <w:tab/>
      </w:r>
      <w:r w:rsidR="002F7506" w:rsidRPr="008B11B3">
        <w:rPr>
          <w:rFonts w:asciiTheme="minorHAnsi" w:hAnsiTheme="minorHAnsi" w:cstheme="minorHAnsi"/>
          <w:sz w:val="24"/>
          <w:szCs w:val="24"/>
        </w:rPr>
        <w:tab/>
      </w:r>
    </w:p>
    <w:p w14:paraId="71BC641F" w14:textId="77777777"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Bankovní spojení</w:t>
      </w:r>
      <w:r w:rsidR="002855C4" w:rsidRPr="008B11B3">
        <w:rPr>
          <w:rFonts w:asciiTheme="minorHAnsi" w:hAnsiTheme="minorHAnsi" w:cstheme="minorHAnsi"/>
          <w:sz w:val="24"/>
          <w:szCs w:val="24"/>
        </w:rPr>
        <w:t xml:space="preserve"> číslo účtu:</w:t>
      </w:r>
      <w:r w:rsidRPr="008B11B3">
        <w:rPr>
          <w:rFonts w:asciiTheme="minorHAnsi" w:hAnsiTheme="minorHAnsi" w:cstheme="minorHAnsi"/>
          <w:sz w:val="24"/>
          <w:szCs w:val="24"/>
        </w:rPr>
        <w:tab/>
      </w:r>
      <w:r w:rsidRPr="008B11B3">
        <w:rPr>
          <w:rFonts w:asciiTheme="minorHAnsi" w:hAnsiTheme="minorHAnsi" w:cstheme="minorHAnsi"/>
          <w:sz w:val="24"/>
          <w:szCs w:val="24"/>
        </w:rPr>
        <w:tab/>
      </w:r>
      <w:r w:rsidRPr="008B11B3">
        <w:rPr>
          <w:rFonts w:asciiTheme="minorHAnsi" w:hAnsiTheme="minorHAnsi" w:cstheme="minorHAnsi"/>
          <w:sz w:val="24"/>
          <w:szCs w:val="24"/>
        </w:rPr>
        <w:tab/>
        <w:t xml:space="preserve"> </w:t>
      </w:r>
    </w:p>
    <w:p w14:paraId="6359F68A" w14:textId="0D6360E3" w:rsidR="009E4F8F" w:rsidRPr="008B11B3" w:rsidRDefault="009E4F8F" w:rsidP="009E4F8F">
      <w:pPr>
        <w:spacing w:after="0"/>
        <w:rPr>
          <w:rFonts w:asciiTheme="minorHAnsi" w:hAnsiTheme="minorHAnsi" w:cstheme="minorHAnsi"/>
          <w:color w:val="000000"/>
          <w:sz w:val="24"/>
          <w:szCs w:val="24"/>
        </w:rPr>
      </w:pPr>
      <w:r w:rsidRPr="008B11B3">
        <w:rPr>
          <w:rFonts w:asciiTheme="minorHAnsi" w:hAnsiTheme="minorHAnsi" w:cstheme="minorHAnsi"/>
          <w:sz w:val="24"/>
          <w:szCs w:val="24"/>
        </w:rPr>
        <w:t>Adresa pro doručování:</w:t>
      </w:r>
      <w:r w:rsidRPr="008B11B3">
        <w:rPr>
          <w:rFonts w:asciiTheme="minorHAnsi" w:hAnsiTheme="minorHAnsi" w:cstheme="minorHAnsi"/>
          <w:sz w:val="24"/>
          <w:szCs w:val="24"/>
        </w:rPr>
        <w:tab/>
      </w:r>
      <w:r w:rsidR="00A36D36" w:rsidRPr="008B11B3">
        <w:rPr>
          <w:rFonts w:asciiTheme="minorHAnsi" w:hAnsiTheme="minorHAnsi" w:cstheme="minorHAnsi"/>
          <w:sz w:val="24"/>
          <w:szCs w:val="24"/>
        </w:rPr>
        <w:t xml:space="preserve"> </w:t>
      </w:r>
      <w:r w:rsidR="00751CF5" w:rsidRPr="008B11B3">
        <w:rPr>
          <w:rFonts w:asciiTheme="minorHAnsi" w:hAnsiTheme="minorHAnsi" w:cstheme="minorHAnsi"/>
          <w:sz w:val="24"/>
          <w:szCs w:val="24"/>
        </w:rPr>
        <w:t xml:space="preserve"> </w:t>
      </w:r>
      <w:r w:rsidR="00E375A0" w:rsidRPr="008B11B3">
        <w:rPr>
          <w:rFonts w:asciiTheme="minorHAnsi" w:hAnsiTheme="minorHAnsi" w:cstheme="minorHAnsi"/>
          <w:sz w:val="24"/>
          <w:szCs w:val="24"/>
        </w:rPr>
        <w:t xml:space="preserve"> </w:t>
      </w:r>
      <w:r w:rsidRPr="008B11B3">
        <w:rPr>
          <w:rFonts w:asciiTheme="minorHAnsi" w:hAnsiTheme="minorHAnsi" w:cstheme="minorHAnsi"/>
          <w:sz w:val="24"/>
          <w:szCs w:val="24"/>
        </w:rPr>
        <w:tab/>
      </w:r>
    </w:p>
    <w:p w14:paraId="0D5400F3" w14:textId="77777777" w:rsidR="009E4F8F" w:rsidRPr="008B11B3" w:rsidRDefault="009E4F8F" w:rsidP="009E4F8F">
      <w:pPr>
        <w:spacing w:after="0"/>
        <w:rPr>
          <w:rFonts w:asciiTheme="minorHAnsi" w:hAnsiTheme="minorHAnsi" w:cstheme="minorHAnsi"/>
          <w:b/>
          <w:sz w:val="24"/>
          <w:szCs w:val="24"/>
        </w:rPr>
      </w:pPr>
      <w:r w:rsidRPr="008B11B3">
        <w:rPr>
          <w:rFonts w:asciiTheme="minorHAnsi" w:hAnsiTheme="minorHAnsi" w:cstheme="minorHAnsi"/>
          <w:b/>
          <w:sz w:val="24"/>
          <w:szCs w:val="24"/>
        </w:rPr>
        <w:t>(dále jen „Odběratel“)</w:t>
      </w:r>
    </w:p>
    <w:p w14:paraId="6AB52492" w14:textId="77777777" w:rsidR="00041BD2" w:rsidRPr="008B11B3" w:rsidRDefault="00041BD2" w:rsidP="009E4F8F">
      <w:pPr>
        <w:spacing w:after="0"/>
        <w:rPr>
          <w:rFonts w:asciiTheme="minorHAnsi" w:hAnsiTheme="minorHAnsi" w:cstheme="minorHAnsi"/>
          <w:sz w:val="24"/>
          <w:szCs w:val="24"/>
        </w:rPr>
      </w:pPr>
    </w:p>
    <w:p w14:paraId="4248DB04" w14:textId="77777777" w:rsidR="002855C4" w:rsidRPr="008B11B3" w:rsidRDefault="002855C4" w:rsidP="00E15A9B">
      <w:pPr>
        <w:autoSpaceDE w:val="0"/>
        <w:autoSpaceDN w:val="0"/>
        <w:adjustRightInd w:val="0"/>
        <w:spacing w:after="0"/>
        <w:jc w:val="both"/>
        <w:rPr>
          <w:rFonts w:asciiTheme="minorHAnsi" w:hAnsiTheme="minorHAnsi" w:cstheme="minorHAnsi"/>
          <w:sz w:val="24"/>
          <w:szCs w:val="24"/>
        </w:rPr>
      </w:pPr>
    </w:p>
    <w:p w14:paraId="00070A77" w14:textId="77777777" w:rsidR="00041BD2" w:rsidRPr="008B11B3" w:rsidRDefault="00041BD2" w:rsidP="00E15A9B">
      <w:pPr>
        <w:autoSpaceDE w:val="0"/>
        <w:autoSpaceDN w:val="0"/>
        <w:adjustRightInd w:val="0"/>
        <w:spacing w:after="0"/>
        <w:jc w:val="both"/>
        <w:rPr>
          <w:rFonts w:asciiTheme="minorHAnsi" w:eastAsiaTheme="minorHAnsi" w:hAnsiTheme="minorHAnsi" w:cstheme="minorHAnsi"/>
          <w:sz w:val="24"/>
          <w:szCs w:val="24"/>
        </w:rPr>
      </w:pPr>
      <w:r w:rsidRPr="008B11B3">
        <w:rPr>
          <w:rFonts w:asciiTheme="minorHAnsi" w:eastAsiaTheme="minorHAnsi" w:hAnsiTheme="minorHAnsi" w:cstheme="minorHAnsi"/>
          <w:sz w:val="24"/>
          <w:szCs w:val="24"/>
        </w:rPr>
        <w:t>Provozovatel tímto informuje odběratele v souladu s § 11 zákona č. 101/2000 Sb., o ochraně osobních údajů, v platném znění, že shromažďuje, zpracovává jeho osobní údaje, které odběratel uvedl v této smlouvě.</w:t>
      </w:r>
    </w:p>
    <w:p w14:paraId="29291AD3" w14:textId="77777777" w:rsidR="00041BD2" w:rsidRPr="008B11B3" w:rsidRDefault="00041BD2" w:rsidP="00E15A9B">
      <w:pPr>
        <w:autoSpaceDE w:val="0"/>
        <w:autoSpaceDN w:val="0"/>
        <w:adjustRightInd w:val="0"/>
        <w:spacing w:after="0"/>
        <w:jc w:val="both"/>
        <w:rPr>
          <w:rFonts w:asciiTheme="minorHAnsi" w:eastAsiaTheme="minorHAnsi" w:hAnsiTheme="minorHAnsi" w:cstheme="minorHAnsi"/>
          <w:sz w:val="24"/>
          <w:szCs w:val="24"/>
        </w:rPr>
      </w:pPr>
      <w:r w:rsidRPr="008B11B3">
        <w:rPr>
          <w:rFonts w:asciiTheme="minorHAnsi" w:eastAsiaTheme="minorHAnsi" w:hAnsiTheme="minorHAnsi" w:cstheme="minorHAnsi"/>
          <w:sz w:val="24"/>
          <w:szCs w:val="24"/>
        </w:rPr>
        <w:t xml:space="preserve">Odběratel dává tímto dodavateli, jako správci údajů, souhlas, v souladu s § 5 zákona č. 101/200 Sb., ke shromažďování, zpracování a uchování jeho osobních údajů v rozsahu nutném pro tuto smlouvu a pro účely naplnění práv a povinností z této smlouvy plynoucích. Dále i k vedení </w:t>
      </w:r>
      <w:r w:rsidRPr="008B11B3">
        <w:rPr>
          <w:rFonts w:asciiTheme="minorHAnsi" w:eastAsiaTheme="minorHAnsi" w:hAnsiTheme="minorHAnsi" w:cstheme="minorHAnsi"/>
          <w:sz w:val="24"/>
          <w:szCs w:val="24"/>
        </w:rPr>
        <w:lastRenderedPageBreak/>
        <w:t>agendy o odvádění odpadních vod v souladu se zákonem č. 274/2001 Sb., a to po celou dobu platnosti smlouvy a po dobu nutnou pro její uchování v souladu s příslušnými právními předpisy.</w:t>
      </w:r>
    </w:p>
    <w:p w14:paraId="28F6CED9" w14:textId="77777777" w:rsidR="009E4F8F" w:rsidRPr="008B11B3" w:rsidRDefault="009E4F8F" w:rsidP="009E4F8F">
      <w:pPr>
        <w:spacing w:after="0"/>
        <w:rPr>
          <w:rFonts w:asciiTheme="minorHAnsi" w:hAnsiTheme="minorHAnsi" w:cstheme="minorHAnsi"/>
          <w:sz w:val="24"/>
          <w:szCs w:val="24"/>
        </w:rPr>
      </w:pPr>
      <w:r w:rsidRPr="008B11B3">
        <w:rPr>
          <w:rFonts w:asciiTheme="minorHAnsi" w:hAnsiTheme="minorHAnsi" w:cstheme="minorHAnsi"/>
          <w:sz w:val="24"/>
          <w:szCs w:val="24"/>
        </w:rPr>
        <w:t xml:space="preserve"> </w:t>
      </w:r>
    </w:p>
    <w:p w14:paraId="1F6A12CE"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I.</w:t>
      </w:r>
    </w:p>
    <w:p w14:paraId="4360369D"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Předmět smlouvy</w:t>
      </w:r>
    </w:p>
    <w:p w14:paraId="5D1BED57" w14:textId="77777777" w:rsidR="009E4F8F" w:rsidRPr="008B11B3" w:rsidRDefault="009E4F8F" w:rsidP="009E4F8F">
      <w:pPr>
        <w:spacing w:after="0"/>
        <w:jc w:val="center"/>
        <w:rPr>
          <w:rFonts w:asciiTheme="minorHAnsi" w:hAnsiTheme="minorHAnsi" w:cstheme="minorHAnsi"/>
          <w:b/>
          <w:sz w:val="24"/>
          <w:szCs w:val="24"/>
        </w:rPr>
      </w:pPr>
    </w:p>
    <w:p w14:paraId="136D0750" w14:textId="77777777" w:rsidR="009E4F8F" w:rsidRPr="008B11B3" w:rsidRDefault="00041BD2" w:rsidP="009E4F8F">
      <w:pPr>
        <w:pStyle w:val="Styl"/>
        <w:numPr>
          <w:ilvl w:val="0"/>
          <w:numId w:val="3"/>
        </w:numPr>
        <w:shd w:val="clear" w:color="auto" w:fill="FFFFFF"/>
        <w:spacing w:before="81" w:line="276" w:lineRule="auto"/>
        <w:ind w:left="360" w:right="14"/>
        <w:jc w:val="both"/>
        <w:rPr>
          <w:rFonts w:asciiTheme="minorHAnsi" w:hAnsiTheme="minorHAnsi" w:cstheme="minorHAnsi"/>
          <w:color w:val="000000"/>
          <w:shd w:val="clear" w:color="auto" w:fill="FFFFFF"/>
        </w:rPr>
      </w:pPr>
      <w:r w:rsidRPr="008B11B3">
        <w:rPr>
          <w:rFonts w:asciiTheme="minorHAnsi" w:hAnsiTheme="minorHAnsi" w:cstheme="minorHAnsi"/>
        </w:rPr>
        <w:t>Předmětem této smlouvy je úprava vztahů, práv a povinností mezi provozovatelem a odběratelem při odvádění odpadních vod kanalizací pro veřejnou potřebu a jejich čištění na čistírně odpadních vod v souladu s platným právním řádem ČR.</w:t>
      </w:r>
    </w:p>
    <w:p w14:paraId="58BE4055" w14:textId="77777777" w:rsidR="009E4F8F" w:rsidRPr="008B11B3" w:rsidRDefault="00041BD2" w:rsidP="009E4F8F">
      <w:pPr>
        <w:pStyle w:val="Styl"/>
        <w:numPr>
          <w:ilvl w:val="0"/>
          <w:numId w:val="3"/>
        </w:numPr>
        <w:shd w:val="clear" w:color="auto" w:fill="FFFFFF"/>
        <w:spacing w:before="81" w:line="276" w:lineRule="auto"/>
        <w:ind w:left="360" w:right="14"/>
        <w:jc w:val="both"/>
        <w:rPr>
          <w:rFonts w:asciiTheme="minorHAnsi" w:hAnsiTheme="minorHAnsi" w:cstheme="minorHAnsi"/>
          <w:color w:val="000000"/>
          <w:shd w:val="clear" w:color="auto" w:fill="FFFFFF"/>
        </w:rPr>
      </w:pPr>
      <w:r w:rsidRPr="008B11B3">
        <w:rPr>
          <w:rFonts w:asciiTheme="minorHAnsi" w:hAnsiTheme="minorHAnsi" w:cstheme="minorHAnsi"/>
          <w:color w:val="000000"/>
          <w:shd w:val="clear" w:color="auto" w:fill="FFFFFF"/>
        </w:rPr>
        <w:t>Provozovatel prohlašuje, že je provozovatelem kanalizace pro veřejnou potřebu a osobou oprávněnou k provozování kanalizace ve smyslu příslušných ustanovení platných právních předpisů</w:t>
      </w:r>
      <w:r w:rsidR="009E4F8F" w:rsidRPr="008B11B3">
        <w:rPr>
          <w:rFonts w:asciiTheme="minorHAnsi" w:hAnsiTheme="minorHAnsi" w:cstheme="minorHAnsi"/>
          <w:color w:val="000000"/>
          <w:shd w:val="clear" w:color="auto" w:fill="FFFFFF"/>
        </w:rPr>
        <w:t>.</w:t>
      </w:r>
    </w:p>
    <w:p w14:paraId="24B6A73B" w14:textId="77777777" w:rsidR="009E4F8F" w:rsidRPr="008B11B3" w:rsidRDefault="009E4F8F" w:rsidP="009E4F8F">
      <w:pPr>
        <w:pStyle w:val="Styl"/>
        <w:numPr>
          <w:ilvl w:val="0"/>
          <w:numId w:val="3"/>
        </w:numPr>
        <w:shd w:val="clear" w:color="auto" w:fill="FFFFFF"/>
        <w:spacing w:before="81" w:line="276" w:lineRule="auto"/>
        <w:ind w:left="360" w:right="14"/>
        <w:jc w:val="both"/>
        <w:rPr>
          <w:rFonts w:asciiTheme="minorHAnsi" w:hAnsiTheme="minorHAnsi" w:cstheme="minorHAnsi"/>
          <w:color w:val="000000"/>
          <w:shd w:val="clear" w:color="auto" w:fill="FFFFFF"/>
        </w:rPr>
      </w:pPr>
      <w:r w:rsidRPr="008B11B3">
        <w:rPr>
          <w:rFonts w:asciiTheme="minorHAnsi" w:hAnsiTheme="minorHAnsi" w:cstheme="minorHAnsi"/>
        </w:rPr>
        <w:t xml:space="preserve">Smluvní strany se dohodly, že místem odvádění odpadních vod je stavba nebo pozemek připojený </w:t>
      </w:r>
      <w:r w:rsidR="00041BD2" w:rsidRPr="008B11B3">
        <w:rPr>
          <w:rFonts w:asciiTheme="minorHAnsi" w:hAnsiTheme="minorHAnsi" w:cstheme="minorHAnsi"/>
        </w:rPr>
        <w:t xml:space="preserve">soukromou </w:t>
      </w:r>
      <w:r w:rsidRPr="008B11B3">
        <w:rPr>
          <w:rFonts w:asciiTheme="minorHAnsi" w:hAnsiTheme="minorHAnsi" w:cstheme="minorHAnsi"/>
        </w:rPr>
        <w:t xml:space="preserve">přípojkou </w:t>
      </w:r>
      <w:r w:rsidR="00041BD2" w:rsidRPr="008B11B3">
        <w:rPr>
          <w:rFonts w:asciiTheme="minorHAnsi" w:hAnsiTheme="minorHAnsi" w:cstheme="minorHAnsi"/>
        </w:rPr>
        <w:t xml:space="preserve">zaústěnou do kontrolní šachty </w:t>
      </w:r>
      <w:r w:rsidRPr="008B11B3">
        <w:rPr>
          <w:rFonts w:asciiTheme="minorHAnsi" w:hAnsiTheme="minorHAnsi" w:cstheme="minorHAnsi"/>
        </w:rPr>
        <w:t>(dále jen „Odběrné místo“)</w:t>
      </w:r>
    </w:p>
    <w:p w14:paraId="0E3A4247" w14:textId="77777777" w:rsidR="009E4F8F" w:rsidRPr="008B11B3" w:rsidRDefault="009E4F8F" w:rsidP="009E4F8F">
      <w:pPr>
        <w:jc w:val="both"/>
        <w:rPr>
          <w:rFonts w:asciiTheme="minorHAnsi" w:hAnsiTheme="minorHAnsi" w:cstheme="minorHAnsi"/>
          <w:b/>
          <w:sz w:val="24"/>
          <w:szCs w:val="24"/>
        </w:rPr>
      </w:pPr>
    </w:p>
    <w:p w14:paraId="548F25C6" w14:textId="6790CAE4" w:rsidR="009E4F8F" w:rsidRPr="008B11B3" w:rsidRDefault="009E4F8F" w:rsidP="00E375A0">
      <w:pPr>
        <w:spacing w:after="0"/>
        <w:rPr>
          <w:rFonts w:asciiTheme="minorHAnsi" w:hAnsiTheme="minorHAnsi" w:cstheme="minorHAnsi"/>
          <w:color w:val="000000"/>
          <w:sz w:val="24"/>
          <w:szCs w:val="24"/>
        </w:rPr>
      </w:pPr>
      <w:r w:rsidRPr="008B11B3">
        <w:rPr>
          <w:rFonts w:asciiTheme="minorHAnsi" w:hAnsiTheme="minorHAnsi" w:cstheme="minorHAnsi"/>
          <w:b/>
          <w:sz w:val="24"/>
          <w:szCs w:val="24"/>
        </w:rPr>
        <w:t xml:space="preserve">Adresa odběrného </w:t>
      </w:r>
      <w:proofErr w:type="gramStart"/>
      <w:r w:rsidRPr="008B11B3">
        <w:rPr>
          <w:rFonts w:asciiTheme="minorHAnsi" w:hAnsiTheme="minorHAnsi" w:cstheme="minorHAnsi"/>
          <w:b/>
          <w:sz w:val="24"/>
          <w:szCs w:val="24"/>
        </w:rPr>
        <w:t>místa</w:t>
      </w:r>
      <w:r w:rsidR="00B80B53" w:rsidRPr="008B11B3">
        <w:rPr>
          <w:rFonts w:asciiTheme="minorHAnsi" w:hAnsiTheme="minorHAnsi" w:cstheme="minorHAnsi"/>
          <w:sz w:val="24"/>
          <w:szCs w:val="24"/>
        </w:rPr>
        <w:t xml:space="preserve">: </w:t>
      </w:r>
      <w:r w:rsidR="00A36D36" w:rsidRPr="008B11B3">
        <w:rPr>
          <w:rFonts w:asciiTheme="minorHAnsi" w:hAnsiTheme="minorHAnsi" w:cstheme="minorHAnsi"/>
          <w:sz w:val="24"/>
          <w:szCs w:val="24"/>
        </w:rPr>
        <w:t xml:space="preserve">  </w:t>
      </w:r>
      <w:proofErr w:type="gramEnd"/>
      <w:r w:rsidR="00A36D36" w:rsidRPr="008B11B3">
        <w:rPr>
          <w:rFonts w:asciiTheme="minorHAnsi" w:hAnsiTheme="minorHAnsi" w:cstheme="minorHAnsi"/>
          <w:sz w:val="24"/>
          <w:szCs w:val="24"/>
        </w:rPr>
        <w:t xml:space="preserve">           </w:t>
      </w:r>
      <w:r w:rsidR="00B80B53" w:rsidRPr="008B11B3">
        <w:rPr>
          <w:rFonts w:asciiTheme="minorHAnsi" w:hAnsiTheme="minorHAnsi" w:cstheme="minorHAnsi"/>
          <w:sz w:val="24"/>
          <w:szCs w:val="24"/>
        </w:rPr>
        <w:t xml:space="preserve"> </w:t>
      </w:r>
      <w:r w:rsidR="00E375A0" w:rsidRPr="008B11B3">
        <w:rPr>
          <w:rFonts w:asciiTheme="minorHAnsi" w:hAnsiTheme="minorHAnsi" w:cstheme="minorHAnsi"/>
          <w:sz w:val="24"/>
          <w:szCs w:val="24"/>
        </w:rPr>
        <w:t xml:space="preserve">  </w:t>
      </w:r>
      <w:r w:rsidR="009E3278" w:rsidRPr="008B11B3">
        <w:rPr>
          <w:rFonts w:asciiTheme="minorHAnsi" w:hAnsiTheme="minorHAnsi" w:cstheme="minorHAnsi"/>
          <w:sz w:val="24"/>
          <w:szCs w:val="24"/>
        </w:rPr>
        <w:t xml:space="preserve"> </w:t>
      </w:r>
      <w:r w:rsidR="00EE4710" w:rsidRPr="008B11B3">
        <w:rPr>
          <w:rFonts w:asciiTheme="minorHAnsi" w:hAnsiTheme="minorHAnsi" w:cstheme="minorHAnsi"/>
          <w:sz w:val="24"/>
          <w:szCs w:val="24"/>
        </w:rPr>
        <w:t>/pokud není přiděleno číslo popisné</w:t>
      </w:r>
      <w:r w:rsidR="00575521" w:rsidRPr="008B11B3">
        <w:rPr>
          <w:rFonts w:asciiTheme="minorHAnsi" w:hAnsiTheme="minorHAnsi" w:cstheme="minorHAnsi"/>
          <w:sz w:val="24"/>
          <w:szCs w:val="24"/>
        </w:rPr>
        <w:t xml:space="preserve"> </w:t>
      </w:r>
      <w:proofErr w:type="spellStart"/>
      <w:r w:rsidR="00575521" w:rsidRPr="008B11B3">
        <w:rPr>
          <w:rFonts w:asciiTheme="minorHAnsi" w:hAnsiTheme="minorHAnsi" w:cstheme="minorHAnsi"/>
          <w:sz w:val="24"/>
          <w:szCs w:val="24"/>
        </w:rPr>
        <w:t>p.č</w:t>
      </w:r>
      <w:proofErr w:type="spellEnd"/>
      <w:r w:rsidR="00575521" w:rsidRPr="008B11B3">
        <w:rPr>
          <w:rFonts w:asciiTheme="minorHAnsi" w:hAnsiTheme="minorHAnsi" w:cstheme="minorHAnsi"/>
          <w:sz w:val="24"/>
          <w:szCs w:val="24"/>
        </w:rPr>
        <w:t>. nemovitosti</w:t>
      </w:r>
      <w:r w:rsidR="00EE4710" w:rsidRPr="008B11B3">
        <w:rPr>
          <w:rFonts w:asciiTheme="minorHAnsi" w:hAnsiTheme="minorHAnsi" w:cstheme="minorHAnsi"/>
          <w:sz w:val="24"/>
          <w:szCs w:val="24"/>
        </w:rPr>
        <w:t>/</w:t>
      </w:r>
      <w:r w:rsidR="00FF1012" w:rsidRPr="008B11B3">
        <w:rPr>
          <w:rFonts w:asciiTheme="minorHAnsi" w:hAnsiTheme="minorHAnsi" w:cstheme="minorHAnsi"/>
          <w:sz w:val="24"/>
          <w:szCs w:val="24"/>
        </w:rPr>
        <w:t xml:space="preserve"> </w:t>
      </w:r>
    </w:p>
    <w:p w14:paraId="12A902C3" w14:textId="65E7CEA6" w:rsidR="009E4F8F" w:rsidRPr="008B11B3" w:rsidRDefault="009E4F8F" w:rsidP="009E4F8F">
      <w:pPr>
        <w:jc w:val="both"/>
        <w:rPr>
          <w:rFonts w:asciiTheme="minorHAnsi" w:hAnsiTheme="minorHAnsi" w:cstheme="minorHAnsi"/>
          <w:sz w:val="24"/>
          <w:szCs w:val="24"/>
        </w:rPr>
      </w:pPr>
      <w:r w:rsidRPr="008B11B3">
        <w:rPr>
          <w:rFonts w:asciiTheme="minorHAnsi" w:hAnsiTheme="minorHAnsi" w:cstheme="minorHAnsi"/>
          <w:b/>
          <w:sz w:val="24"/>
          <w:szCs w:val="24"/>
        </w:rPr>
        <w:t>Popis odběrného místa</w:t>
      </w:r>
      <w:r w:rsidRPr="008B11B3">
        <w:rPr>
          <w:rFonts w:asciiTheme="minorHAnsi" w:hAnsiTheme="minorHAnsi" w:cstheme="minorHAnsi"/>
          <w:sz w:val="24"/>
          <w:szCs w:val="24"/>
        </w:rPr>
        <w:t xml:space="preserve">: </w:t>
      </w:r>
      <w:r w:rsidR="00A36D36" w:rsidRPr="008B11B3">
        <w:rPr>
          <w:rFonts w:asciiTheme="minorHAnsi" w:hAnsiTheme="minorHAnsi" w:cstheme="minorHAnsi"/>
          <w:sz w:val="24"/>
          <w:szCs w:val="24"/>
        </w:rPr>
        <w:t xml:space="preserve"> </w:t>
      </w:r>
    </w:p>
    <w:p w14:paraId="78DBA08B" w14:textId="77777777" w:rsidR="009E4F8F" w:rsidRPr="008B11B3" w:rsidRDefault="009E4F8F" w:rsidP="009E4F8F">
      <w:pPr>
        <w:jc w:val="both"/>
        <w:rPr>
          <w:rFonts w:asciiTheme="minorHAnsi" w:hAnsiTheme="minorHAnsi" w:cstheme="minorHAnsi"/>
          <w:sz w:val="24"/>
          <w:szCs w:val="24"/>
        </w:rPr>
      </w:pPr>
      <w:r w:rsidRPr="008B11B3">
        <w:rPr>
          <w:rFonts w:asciiTheme="minorHAnsi" w:hAnsiTheme="minorHAnsi" w:cstheme="minorHAnsi"/>
          <w:b/>
          <w:sz w:val="24"/>
          <w:szCs w:val="24"/>
        </w:rPr>
        <w:t>Počet trvale připojených osob</w:t>
      </w:r>
      <w:r w:rsidRPr="008B11B3">
        <w:rPr>
          <w:rFonts w:asciiTheme="minorHAnsi" w:hAnsiTheme="minorHAnsi" w:cstheme="minorHAnsi"/>
          <w:sz w:val="24"/>
          <w:szCs w:val="24"/>
        </w:rPr>
        <w:t>: Viz. Příloha č. 1 Smlouvy</w:t>
      </w:r>
    </w:p>
    <w:p w14:paraId="1CAAED0F" w14:textId="5BF30536" w:rsidR="009E4F8F" w:rsidRPr="008B11B3" w:rsidRDefault="009E4F8F" w:rsidP="009E4F8F">
      <w:pPr>
        <w:spacing w:after="0" w:line="240" w:lineRule="auto"/>
        <w:jc w:val="both"/>
        <w:rPr>
          <w:rFonts w:asciiTheme="minorHAnsi" w:hAnsiTheme="minorHAnsi" w:cstheme="minorHAnsi"/>
          <w:b/>
          <w:sz w:val="24"/>
          <w:szCs w:val="24"/>
        </w:rPr>
      </w:pPr>
      <w:r w:rsidRPr="008B11B3">
        <w:rPr>
          <w:rFonts w:asciiTheme="minorHAnsi" w:hAnsiTheme="minorHAnsi" w:cstheme="minorHAnsi"/>
          <w:b/>
          <w:bCs/>
          <w:sz w:val="24"/>
          <w:szCs w:val="24"/>
        </w:rPr>
        <w:t>Vlastník připojené nemovitosti</w:t>
      </w:r>
      <w:r w:rsidRPr="008B11B3">
        <w:rPr>
          <w:rFonts w:asciiTheme="minorHAnsi" w:hAnsiTheme="minorHAnsi" w:cstheme="minorHAnsi"/>
          <w:b/>
          <w:sz w:val="24"/>
          <w:szCs w:val="24"/>
        </w:rPr>
        <w:t xml:space="preserve">: </w:t>
      </w:r>
      <w:r w:rsidR="002F7506" w:rsidRPr="008B11B3">
        <w:rPr>
          <w:rFonts w:asciiTheme="minorHAnsi" w:hAnsiTheme="minorHAnsi" w:cstheme="minorHAnsi"/>
          <w:b/>
          <w:sz w:val="24"/>
          <w:szCs w:val="24"/>
        </w:rPr>
        <w:t xml:space="preserve"> </w:t>
      </w:r>
      <w:r w:rsidR="00E375A0" w:rsidRPr="008B11B3">
        <w:rPr>
          <w:rFonts w:asciiTheme="minorHAnsi" w:hAnsiTheme="minorHAnsi" w:cstheme="minorHAnsi"/>
          <w:b/>
          <w:sz w:val="24"/>
          <w:szCs w:val="24"/>
        </w:rPr>
        <w:t xml:space="preserve"> </w:t>
      </w:r>
      <w:r w:rsidR="00575521" w:rsidRPr="008B11B3">
        <w:rPr>
          <w:rFonts w:asciiTheme="minorHAnsi" w:hAnsiTheme="minorHAnsi" w:cstheme="minorHAnsi"/>
          <w:b/>
          <w:sz w:val="24"/>
          <w:szCs w:val="24"/>
        </w:rPr>
        <w:t xml:space="preserve"> </w:t>
      </w:r>
    </w:p>
    <w:p w14:paraId="645515F7" w14:textId="77777777" w:rsidR="00E15A9B" w:rsidRPr="008B11B3" w:rsidRDefault="00E15A9B" w:rsidP="009E4F8F">
      <w:pPr>
        <w:spacing w:after="0" w:line="240" w:lineRule="auto"/>
        <w:jc w:val="both"/>
        <w:rPr>
          <w:rFonts w:asciiTheme="minorHAnsi" w:hAnsiTheme="minorHAnsi" w:cstheme="minorHAnsi"/>
          <w:b/>
          <w:sz w:val="24"/>
          <w:szCs w:val="24"/>
        </w:rPr>
      </w:pPr>
    </w:p>
    <w:p w14:paraId="2F388371" w14:textId="77777777" w:rsidR="00E15A9B" w:rsidRPr="008B11B3" w:rsidRDefault="00E15A9B" w:rsidP="009E4F8F">
      <w:pPr>
        <w:spacing w:after="0" w:line="240" w:lineRule="auto"/>
        <w:jc w:val="both"/>
        <w:rPr>
          <w:rFonts w:asciiTheme="minorHAnsi" w:hAnsiTheme="minorHAnsi" w:cstheme="minorHAnsi"/>
          <w:b/>
          <w:sz w:val="24"/>
          <w:szCs w:val="24"/>
        </w:rPr>
      </w:pPr>
    </w:p>
    <w:p w14:paraId="2617504E" w14:textId="77777777" w:rsidR="00E15A9B" w:rsidRPr="008B11B3" w:rsidRDefault="00E15A9B" w:rsidP="009E4F8F">
      <w:pPr>
        <w:spacing w:after="0" w:line="240" w:lineRule="auto"/>
        <w:jc w:val="both"/>
        <w:rPr>
          <w:rFonts w:asciiTheme="minorHAnsi" w:hAnsiTheme="minorHAnsi" w:cstheme="minorHAnsi"/>
          <w:sz w:val="24"/>
          <w:szCs w:val="24"/>
        </w:rPr>
      </w:pPr>
    </w:p>
    <w:p w14:paraId="67709A66" w14:textId="77777777" w:rsidR="009E4F8F" w:rsidRPr="008B11B3" w:rsidRDefault="009E4F8F" w:rsidP="009E4F8F">
      <w:pPr>
        <w:jc w:val="center"/>
        <w:rPr>
          <w:rFonts w:asciiTheme="minorHAnsi" w:hAnsiTheme="minorHAnsi" w:cstheme="minorHAnsi"/>
          <w:b/>
          <w:sz w:val="24"/>
          <w:szCs w:val="24"/>
        </w:rPr>
      </w:pPr>
      <w:r w:rsidRPr="008B11B3">
        <w:rPr>
          <w:rFonts w:asciiTheme="minorHAnsi" w:hAnsiTheme="minorHAnsi" w:cstheme="minorHAnsi"/>
          <w:b/>
          <w:sz w:val="24"/>
          <w:szCs w:val="24"/>
        </w:rPr>
        <w:t>II.</w:t>
      </w:r>
    </w:p>
    <w:p w14:paraId="65E021A1" w14:textId="77777777" w:rsidR="009E4F8F" w:rsidRPr="008B11B3" w:rsidRDefault="009E4F8F" w:rsidP="00EE4710">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Odvádění a čištění odpadních vod</w:t>
      </w:r>
    </w:p>
    <w:p w14:paraId="627710E0" w14:textId="77777777" w:rsidR="009E4F8F" w:rsidRPr="008B11B3" w:rsidRDefault="009E4F8F" w:rsidP="009E4F8F">
      <w:pPr>
        <w:pStyle w:val="Odstavecseseznamem"/>
        <w:numPr>
          <w:ilvl w:val="0"/>
          <w:numId w:val="4"/>
        </w:numPr>
        <w:spacing w:after="0"/>
        <w:ind w:left="360"/>
        <w:contextualSpacing/>
        <w:jc w:val="both"/>
        <w:rPr>
          <w:rFonts w:asciiTheme="minorHAnsi" w:hAnsiTheme="minorHAnsi" w:cstheme="minorHAnsi"/>
          <w:sz w:val="24"/>
          <w:szCs w:val="24"/>
        </w:rPr>
      </w:pPr>
      <w:r w:rsidRPr="008B11B3">
        <w:rPr>
          <w:rFonts w:asciiTheme="minorHAnsi" w:hAnsiTheme="minorHAnsi" w:cstheme="minorHAnsi"/>
          <w:sz w:val="24"/>
          <w:szCs w:val="24"/>
        </w:rPr>
        <w:t>Provozovatel se zavazuje zajistit pro odběratele odvádění odpadních vod kanalizací, odběratel se zavazuje vypouštět odpadní vody do kanalizace a hradit dodavateli úplatu za odvádění odpadních vod (dále jen „stočné“) podle této smlouvy:</w:t>
      </w:r>
    </w:p>
    <w:p w14:paraId="0CCF5717" w14:textId="77777777" w:rsidR="009E4F8F" w:rsidRPr="008B11B3" w:rsidRDefault="009E4F8F" w:rsidP="009E4F8F">
      <w:pPr>
        <w:spacing w:after="0"/>
        <w:jc w:val="both"/>
        <w:rPr>
          <w:rFonts w:asciiTheme="minorHAnsi" w:hAnsiTheme="minorHAnsi" w:cstheme="minorHAnsi"/>
          <w:sz w:val="24"/>
          <w:szCs w:val="24"/>
        </w:rPr>
      </w:pPr>
    </w:p>
    <w:p w14:paraId="094CCE8C" w14:textId="77777777" w:rsidR="009E4F8F" w:rsidRPr="008B11B3" w:rsidRDefault="009E4F8F" w:rsidP="009E4F8F">
      <w:pPr>
        <w:spacing w:after="0"/>
        <w:jc w:val="both"/>
        <w:rPr>
          <w:rFonts w:asciiTheme="minorHAnsi" w:hAnsiTheme="minorHAnsi" w:cstheme="minorHAnsi"/>
          <w:sz w:val="24"/>
          <w:szCs w:val="24"/>
        </w:rPr>
      </w:pPr>
      <w:r w:rsidRPr="008B11B3">
        <w:rPr>
          <w:rFonts w:asciiTheme="minorHAnsi" w:hAnsiTheme="minorHAnsi" w:cstheme="minorHAnsi"/>
          <w:sz w:val="24"/>
          <w:szCs w:val="24"/>
        </w:rPr>
        <w:t>Množství odváděné odpadní vody bude zjišťováno:</w:t>
      </w:r>
    </w:p>
    <w:p w14:paraId="629C8562" w14:textId="5E472661" w:rsidR="009E4F8F" w:rsidRDefault="009E4F8F" w:rsidP="009E4F8F">
      <w:pPr>
        <w:spacing w:after="0"/>
        <w:jc w:val="both"/>
        <w:rPr>
          <w:rFonts w:asciiTheme="minorHAnsi" w:hAnsiTheme="minorHAnsi" w:cstheme="minorHAnsi"/>
          <w:b/>
          <w:sz w:val="24"/>
          <w:szCs w:val="24"/>
        </w:rPr>
      </w:pPr>
      <w:r w:rsidRPr="008B11B3">
        <w:rPr>
          <w:rFonts w:asciiTheme="minorHAnsi" w:hAnsiTheme="minorHAnsi" w:cstheme="minorHAnsi"/>
          <w:b/>
          <w:sz w:val="24"/>
          <w:szCs w:val="24"/>
        </w:rPr>
        <w:t xml:space="preserve">Výpočtem dle </w:t>
      </w:r>
      <w:r w:rsidR="00C56936" w:rsidRPr="008B11B3">
        <w:rPr>
          <w:rFonts w:asciiTheme="minorHAnsi" w:hAnsiTheme="minorHAnsi" w:cstheme="minorHAnsi"/>
          <w:b/>
          <w:sz w:val="24"/>
          <w:szCs w:val="24"/>
        </w:rPr>
        <w:t>odečtu vodoměru dle</w:t>
      </w:r>
      <w:r w:rsidRPr="008B11B3">
        <w:rPr>
          <w:rFonts w:asciiTheme="minorHAnsi" w:hAnsiTheme="minorHAnsi" w:cstheme="minorHAnsi"/>
          <w:b/>
          <w:sz w:val="24"/>
          <w:szCs w:val="24"/>
        </w:rPr>
        <w:t xml:space="preserve"> roční spotřeby vody v souladu s Vyhláškou č. 428/2001 Sb.</w:t>
      </w:r>
    </w:p>
    <w:p w14:paraId="62AEE1EE" w14:textId="77777777" w:rsidR="008C1890" w:rsidRDefault="008C1890" w:rsidP="009E4F8F">
      <w:pPr>
        <w:spacing w:after="0"/>
        <w:jc w:val="both"/>
        <w:rPr>
          <w:rFonts w:asciiTheme="minorHAnsi" w:hAnsiTheme="minorHAnsi" w:cstheme="minorHAnsi"/>
          <w:b/>
          <w:sz w:val="24"/>
          <w:szCs w:val="24"/>
        </w:rPr>
      </w:pPr>
    </w:p>
    <w:p w14:paraId="29C9A9F6" w14:textId="3FFD8720" w:rsidR="008C1890" w:rsidRPr="008B11B3" w:rsidRDefault="008C1890" w:rsidP="009E4F8F">
      <w:pPr>
        <w:spacing w:after="0"/>
        <w:jc w:val="both"/>
        <w:rPr>
          <w:rFonts w:asciiTheme="minorHAnsi" w:hAnsiTheme="minorHAnsi" w:cstheme="minorHAnsi"/>
          <w:b/>
          <w:sz w:val="24"/>
          <w:szCs w:val="24"/>
        </w:rPr>
      </w:pPr>
      <w:r>
        <w:rPr>
          <w:rFonts w:asciiTheme="minorHAnsi" w:hAnsiTheme="minorHAnsi" w:cstheme="minorHAnsi"/>
          <w:b/>
          <w:sz w:val="24"/>
          <w:szCs w:val="24"/>
        </w:rPr>
        <w:t xml:space="preserve">Stav vodoměru ke </w:t>
      </w:r>
      <w:proofErr w:type="gramStart"/>
      <w:r>
        <w:rPr>
          <w:rFonts w:asciiTheme="minorHAnsi" w:hAnsiTheme="minorHAnsi" w:cstheme="minorHAnsi"/>
          <w:b/>
          <w:sz w:val="24"/>
          <w:szCs w:val="24"/>
        </w:rPr>
        <w:t xml:space="preserve">dni:   </w:t>
      </w:r>
      <w:proofErr w:type="gramEnd"/>
      <w:r>
        <w:rPr>
          <w:rFonts w:asciiTheme="minorHAnsi" w:hAnsiTheme="minorHAnsi" w:cstheme="minorHAnsi"/>
          <w:b/>
          <w:sz w:val="24"/>
          <w:szCs w:val="24"/>
        </w:rPr>
        <w:t xml:space="preserve">                         2026                               m3</w:t>
      </w:r>
    </w:p>
    <w:p w14:paraId="29B5E71B" w14:textId="2B854CD3" w:rsidR="009E4F8F" w:rsidRPr="008B11B3" w:rsidRDefault="009E4F8F" w:rsidP="009E4F8F">
      <w:pPr>
        <w:jc w:val="both"/>
        <w:rPr>
          <w:rFonts w:asciiTheme="minorHAnsi" w:hAnsiTheme="minorHAnsi" w:cstheme="minorHAnsi"/>
          <w:sz w:val="24"/>
          <w:szCs w:val="24"/>
        </w:rPr>
      </w:pPr>
    </w:p>
    <w:p w14:paraId="7C7256CE" w14:textId="77777777" w:rsidR="009E4F8F" w:rsidRPr="008B11B3" w:rsidRDefault="009E4F8F" w:rsidP="009E4F8F">
      <w:pPr>
        <w:jc w:val="center"/>
        <w:rPr>
          <w:rFonts w:asciiTheme="minorHAnsi" w:hAnsiTheme="minorHAnsi" w:cstheme="minorHAnsi"/>
          <w:i/>
          <w:sz w:val="24"/>
          <w:szCs w:val="24"/>
        </w:rPr>
      </w:pPr>
      <w:r w:rsidRPr="008B11B3">
        <w:rPr>
          <w:rFonts w:asciiTheme="minorHAnsi" w:hAnsiTheme="minorHAnsi" w:cstheme="minorHAnsi"/>
          <w:b/>
          <w:sz w:val="24"/>
          <w:szCs w:val="24"/>
        </w:rPr>
        <w:t>III.</w:t>
      </w:r>
    </w:p>
    <w:p w14:paraId="49790762"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Limit množství odváděné odpadní vody</w:t>
      </w:r>
    </w:p>
    <w:p w14:paraId="431D1FD4" w14:textId="77777777" w:rsidR="009E4F8F" w:rsidRPr="008B11B3" w:rsidRDefault="009E4F8F" w:rsidP="009E4F8F">
      <w:pPr>
        <w:spacing w:after="0"/>
        <w:rPr>
          <w:rFonts w:asciiTheme="minorHAnsi" w:hAnsiTheme="minorHAnsi" w:cstheme="minorHAnsi"/>
          <w:sz w:val="24"/>
          <w:szCs w:val="24"/>
        </w:rPr>
      </w:pPr>
    </w:p>
    <w:p w14:paraId="4F5AF111" w14:textId="77777777" w:rsidR="009E4F8F" w:rsidRPr="008B11B3" w:rsidRDefault="009E4F8F" w:rsidP="009E4F8F">
      <w:pPr>
        <w:spacing w:after="0"/>
        <w:jc w:val="both"/>
        <w:rPr>
          <w:rFonts w:asciiTheme="minorHAnsi" w:hAnsiTheme="minorHAnsi" w:cstheme="minorHAnsi"/>
          <w:sz w:val="24"/>
          <w:szCs w:val="24"/>
        </w:rPr>
      </w:pPr>
      <w:r w:rsidRPr="008B11B3">
        <w:rPr>
          <w:rFonts w:asciiTheme="minorHAnsi" w:hAnsiTheme="minorHAnsi" w:cstheme="minorHAnsi"/>
          <w:sz w:val="24"/>
          <w:szCs w:val="24"/>
        </w:rPr>
        <w:lastRenderedPageBreak/>
        <w:t>Množství a míra znečištění vypouštěných odpadních vod a bilance znečištění odpadních vod jsou určeny platným kanalizačním řádem.</w:t>
      </w:r>
    </w:p>
    <w:p w14:paraId="6EDEE5FA" w14:textId="77777777" w:rsidR="009E4F8F" w:rsidRPr="008B11B3" w:rsidRDefault="009E4F8F" w:rsidP="009E4F8F">
      <w:pPr>
        <w:spacing w:after="0"/>
        <w:jc w:val="both"/>
        <w:rPr>
          <w:rFonts w:asciiTheme="minorHAnsi" w:hAnsiTheme="minorHAnsi" w:cstheme="minorHAnsi"/>
          <w:sz w:val="24"/>
          <w:szCs w:val="24"/>
        </w:rPr>
      </w:pPr>
    </w:p>
    <w:p w14:paraId="782988A0"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IV.</w:t>
      </w:r>
    </w:p>
    <w:p w14:paraId="6C6B5609"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Cena a platební podmínky</w:t>
      </w:r>
    </w:p>
    <w:p w14:paraId="6CD09778" w14:textId="77777777" w:rsidR="009E4F8F" w:rsidRPr="008B11B3" w:rsidRDefault="009E4F8F" w:rsidP="009E4F8F">
      <w:pPr>
        <w:spacing w:after="0"/>
        <w:rPr>
          <w:rFonts w:asciiTheme="minorHAnsi" w:hAnsiTheme="minorHAnsi" w:cstheme="minorHAnsi"/>
          <w:sz w:val="24"/>
          <w:szCs w:val="24"/>
        </w:rPr>
      </w:pPr>
    </w:p>
    <w:p w14:paraId="194FCEB5" w14:textId="6B216340" w:rsidR="009E4F8F" w:rsidRPr="008B11B3" w:rsidRDefault="009E4F8F" w:rsidP="009E4F8F">
      <w:pPr>
        <w:pStyle w:val="Odstavecseseznamem"/>
        <w:numPr>
          <w:ilvl w:val="0"/>
          <w:numId w:val="5"/>
        </w:numPr>
        <w:spacing w:after="0"/>
        <w:ind w:left="360"/>
        <w:contextualSpacing/>
        <w:jc w:val="both"/>
        <w:rPr>
          <w:rFonts w:asciiTheme="minorHAnsi" w:hAnsiTheme="minorHAnsi" w:cstheme="minorHAnsi"/>
          <w:sz w:val="24"/>
          <w:szCs w:val="24"/>
        </w:rPr>
      </w:pPr>
      <w:r w:rsidRPr="008B11B3">
        <w:rPr>
          <w:rFonts w:asciiTheme="minorHAnsi" w:hAnsiTheme="minorHAnsi" w:cstheme="minorHAnsi"/>
          <w:sz w:val="24"/>
          <w:szCs w:val="24"/>
        </w:rPr>
        <w:t>Cena za odvedení 1 m</w:t>
      </w:r>
      <w:r w:rsidRPr="008B11B3">
        <w:rPr>
          <w:rFonts w:asciiTheme="minorHAnsi" w:hAnsiTheme="minorHAnsi" w:cstheme="minorHAnsi"/>
          <w:sz w:val="24"/>
          <w:szCs w:val="24"/>
          <w:vertAlign w:val="superscript"/>
        </w:rPr>
        <w:t>3</w:t>
      </w:r>
      <w:r w:rsidRPr="008B11B3">
        <w:rPr>
          <w:rFonts w:asciiTheme="minorHAnsi" w:hAnsiTheme="minorHAnsi" w:cstheme="minorHAnsi"/>
          <w:sz w:val="24"/>
          <w:szCs w:val="24"/>
        </w:rPr>
        <w:t xml:space="preserve"> odpadní vody (stočné) se stanovuje v souladu s příslušnými cenovými předpisy. Sazby stočného a její změny jsou pro odběratele k dispozici v sídle provozovatele Obce </w:t>
      </w:r>
      <w:r w:rsidR="00E15A9B" w:rsidRPr="008B11B3">
        <w:rPr>
          <w:rFonts w:asciiTheme="minorHAnsi" w:hAnsiTheme="minorHAnsi" w:cstheme="minorHAnsi"/>
          <w:sz w:val="24"/>
          <w:szCs w:val="24"/>
        </w:rPr>
        <w:t>B</w:t>
      </w:r>
      <w:r w:rsidR="00505468" w:rsidRPr="008B11B3">
        <w:rPr>
          <w:rFonts w:asciiTheme="minorHAnsi" w:hAnsiTheme="minorHAnsi" w:cstheme="minorHAnsi"/>
          <w:sz w:val="24"/>
          <w:szCs w:val="24"/>
        </w:rPr>
        <w:t>avory</w:t>
      </w:r>
      <w:r w:rsidRPr="008B11B3">
        <w:rPr>
          <w:rFonts w:asciiTheme="minorHAnsi" w:hAnsiTheme="minorHAnsi" w:cstheme="minorHAnsi"/>
          <w:sz w:val="24"/>
          <w:szCs w:val="24"/>
        </w:rPr>
        <w:t xml:space="preserve"> a též na webu provozovatele: </w:t>
      </w:r>
      <w:r w:rsidR="00505468" w:rsidRPr="008B11B3">
        <w:t>www.bavory.cz</w:t>
      </w:r>
    </w:p>
    <w:p w14:paraId="25B9AFD3" w14:textId="3DAB28FC" w:rsidR="00083B49" w:rsidRPr="008B11B3" w:rsidRDefault="00083B49" w:rsidP="009E4F8F">
      <w:pPr>
        <w:pStyle w:val="Odstavecseseznamem"/>
        <w:numPr>
          <w:ilvl w:val="0"/>
          <w:numId w:val="5"/>
        </w:numPr>
        <w:spacing w:after="0"/>
        <w:ind w:left="360"/>
        <w:contextualSpacing/>
        <w:jc w:val="both"/>
        <w:rPr>
          <w:rFonts w:asciiTheme="minorHAnsi" w:hAnsiTheme="minorHAnsi" w:cstheme="minorHAnsi"/>
          <w:b/>
          <w:sz w:val="24"/>
          <w:szCs w:val="24"/>
        </w:rPr>
      </w:pPr>
      <w:r w:rsidRPr="008B11B3">
        <w:rPr>
          <w:rFonts w:asciiTheme="minorHAnsi" w:hAnsiTheme="minorHAnsi" w:cstheme="minorHAnsi"/>
          <w:sz w:val="24"/>
          <w:szCs w:val="24"/>
        </w:rPr>
        <w:t xml:space="preserve">Stanovená výše stočného pro </w:t>
      </w:r>
      <w:r w:rsidRPr="008B11B3">
        <w:rPr>
          <w:rFonts w:asciiTheme="minorHAnsi" w:hAnsiTheme="minorHAnsi" w:cstheme="minorHAnsi"/>
          <w:b/>
          <w:sz w:val="24"/>
          <w:szCs w:val="24"/>
        </w:rPr>
        <w:t>rok 202</w:t>
      </w:r>
      <w:r w:rsidR="00C56936" w:rsidRPr="008B11B3">
        <w:rPr>
          <w:rFonts w:asciiTheme="minorHAnsi" w:hAnsiTheme="minorHAnsi" w:cstheme="minorHAnsi"/>
          <w:b/>
          <w:sz w:val="24"/>
          <w:szCs w:val="24"/>
        </w:rPr>
        <w:t>6</w:t>
      </w:r>
      <w:r w:rsidRPr="008B11B3">
        <w:rPr>
          <w:rFonts w:asciiTheme="minorHAnsi" w:hAnsiTheme="minorHAnsi" w:cstheme="minorHAnsi"/>
          <w:b/>
          <w:sz w:val="24"/>
          <w:szCs w:val="24"/>
        </w:rPr>
        <w:t xml:space="preserve"> – </w:t>
      </w:r>
      <w:r w:rsidR="00575521" w:rsidRPr="008B11B3">
        <w:rPr>
          <w:rFonts w:asciiTheme="minorHAnsi" w:hAnsiTheme="minorHAnsi" w:cstheme="minorHAnsi"/>
          <w:b/>
          <w:sz w:val="24"/>
          <w:szCs w:val="24"/>
        </w:rPr>
        <w:t>58,</w:t>
      </w:r>
      <w:r w:rsidR="00505468" w:rsidRPr="008B11B3">
        <w:rPr>
          <w:rFonts w:asciiTheme="minorHAnsi" w:hAnsiTheme="minorHAnsi" w:cstheme="minorHAnsi"/>
          <w:b/>
          <w:sz w:val="24"/>
          <w:szCs w:val="24"/>
        </w:rPr>
        <w:t>55</w:t>
      </w:r>
      <w:r w:rsidRPr="008B11B3">
        <w:rPr>
          <w:rFonts w:asciiTheme="minorHAnsi" w:hAnsiTheme="minorHAnsi" w:cstheme="minorHAnsi"/>
          <w:b/>
          <w:sz w:val="24"/>
          <w:szCs w:val="24"/>
        </w:rPr>
        <w:t xml:space="preserve"> Kč/m³</w:t>
      </w:r>
      <w:r w:rsidR="00505468" w:rsidRPr="008B11B3">
        <w:rPr>
          <w:rFonts w:asciiTheme="minorHAnsi" w:hAnsiTheme="minorHAnsi" w:cstheme="minorHAnsi"/>
          <w:b/>
          <w:sz w:val="24"/>
          <w:szCs w:val="24"/>
        </w:rPr>
        <w:t xml:space="preserve">bez </w:t>
      </w:r>
      <w:proofErr w:type="spellStart"/>
      <w:proofErr w:type="gramStart"/>
      <w:r w:rsidR="00505468" w:rsidRPr="008B11B3">
        <w:rPr>
          <w:rFonts w:asciiTheme="minorHAnsi" w:hAnsiTheme="minorHAnsi" w:cstheme="minorHAnsi"/>
          <w:b/>
          <w:sz w:val="24"/>
          <w:szCs w:val="24"/>
        </w:rPr>
        <w:t>dph</w:t>
      </w:r>
      <w:proofErr w:type="spellEnd"/>
      <w:r w:rsidR="00505468" w:rsidRPr="008B11B3">
        <w:rPr>
          <w:rFonts w:asciiTheme="minorHAnsi" w:hAnsiTheme="minorHAnsi" w:cstheme="minorHAnsi"/>
          <w:b/>
          <w:sz w:val="24"/>
          <w:szCs w:val="24"/>
        </w:rPr>
        <w:t>(</w:t>
      </w:r>
      <w:proofErr w:type="gramEnd"/>
      <w:r w:rsidR="00505468" w:rsidRPr="008B11B3">
        <w:rPr>
          <w:rFonts w:asciiTheme="minorHAnsi" w:hAnsiTheme="minorHAnsi" w:cstheme="minorHAnsi"/>
          <w:b/>
          <w:sz w:val="24"/>
          <w:szCs w:val="24"/>
        </w:rPr>
        <w:t>65,</w:t>
      </w:r>
      <w:proofErr w:type="gramStart"/>
      <w:r w:rsidR="00505468" w:rsidRPr="008B11B3">
        <w:rPr>
          <w:rFonts w:asciiTheme="minorHAnsi" w:hAnsiTheme="minorHAnsi" w:cstheme="minorHAnsi"/>
          <w:b/>
          <w:sz w:val="24"/>
          <w:szCs w:val="24"/>
        </w:rPr>
        <w:t>58 ,</w:t>
      </w:r>
      <w:proofErr w:type="gramEnd"/>
      <w:r w:rsidR="00505468" w:rsidRPr="008B11B3">
        <w:rPr>
          <w:rFonts w:asciiTheme="minorHAnsi" w:hAnsiTheme="minorHAnsi" w:cstheme="minorHAnsi"/>
          <w:b/>
          <w:sz w:val="24"/>
          <w:szCs w:val="24"/>
        </w:rPr>
        <w:t xml:space="preserve">- kč/m3 včetně </w:t>
      </w:r>
      <w:proofErr w:type="spellStart"/>
      <w:r w:rsidR="00505468" w:rsidRPr="008B11B3">
        <w:rPr>
          <w:rFonts w:asciiTheme="minorHAnsi" w:hAnsiTheme="minorHAnsi" w:cstheme="minorHAnsi"/>
          <w:b/>
          <w:sz w:val="24"/>
          <w:szCs w:val="24"/>
        </w:rPr>
        <w:t>dph</w:t>
      </w:r>
      <w:proofErr w:type="spellEnd"/>
      <w:r w:rsidR="00505468" w:rsidRPr="008B11B3">
        <w:rPr>
          <w:rFonts w:asciiTheme="minorHAnsi" w:hAnsiTheme="minorHAnsi" w:cstheme="minorHAnsi"/>
          <w:b/>
          <w:sz w:val="24"/>
          <w:szCs w:val="24"/>
        </w:rPr>
        <w:t>)</w:t>
      </w:r>
    </w:p>
    <w:p w14:paraId="5F9B02B9" w14:textId="77777777" w:rsidR="009E4F8F" w:rsidRPr="008B11B3" w:rsidRDefault="009E4F8F" w:rsidP="009E4F8F">
      <w:pPr>
        <w:pStyle w:val="Odstavecseseznamem"/>
        <w:numPr>
          <w:ilvl w:val="0"/>
          <w:numId w:val="5"/>
        </w:numPr>
        <w:spacing w:after="0"/>
        <w:ind w:left="360"/>
        <w:contextualSpacing/>
        <w:jc w:val="both"/>
        <w:rPr>
          <w:rFonts w:asciiTheme="minorHAnsi" w:hAnsiTheme="minorHAnsi" w:cstheme="minorHAnsi"/>
          <w:sz w:val="24"/>
          <w:szCs w:val="24"/>
        </w:rPr>
      </w:pPr>
      <w:r w:rsidRPr="008B11B3">
        <w:rPr>
          <w:rFonts w:asciiTheme="minorHAnsi" w:hAnsiTheme="minorHAnsi" w:cstheme="minorHAnsi"/>
          <w:sz w:val="24"/>
          <w:szCs w:val="24"/>
        </w:rPr>
        <w:t xml:space="preserve">Změny se oznamují způsobem v místě obvyklým (úřední deska </w:t>
      </w:r>
      <w:r w:rsidR="00DE6195" w:rsidRPr="008B11B3">
        <w:rPr>
          <w:rFonts w:asciiTheme="minorHAnsi" w:hAnsiTheme="minorHAnsi" w:cstheme="minorHAnsi"/>
          <w:sz w:val="24"/>
          <w:szCs w:val="24"/>
        </w:rPr>
        <w:t>a</w:t>
      </w:r>
      <w:r w:rsidR="00E15A9B" w:rsidRPr="008B11B3">
        <w:rPr>
          <w:rFonts w:asciiTheme="minorHAnsi" w:hAnsiTheme="minorHAnsi" w:cstheme="minorHAnsi"/>
          <w:sz w:val="24"/>
          <w:szCs w:val="24"/>
        </w:rPr>
        <w:t xml:space="preserve"> el. úřední deska</w:t>
      </w:r>
      <w:r w:rsidRPr="008B11B3">
        <w:rPr>
          <w:rFonts w:asciiTheme="minorHAnsi" w:hAnsiTheme="minorHAnsi" w:cstheme="minorHAnsi"/>
          <w:sz w:val="24"/>
          <w:szCs w:val="24"/>
        </w:rPr>
        <w:t>).</w:t>
      </w:r>
    </w:p>
    <w:p w14:paraId="58C46193" w14:textId="77777777" w:rsidR="009E4F8F" w:rsidRPr="008B11B3" w:rsidRDefault="009E4F8F" w:rsidP="009E4F8F">
      <w:pPr>
        <w:pStyle w:val="Odstavecseseznamem"/>
        <w:numPr>
          <w:ilvl w:val="0"/>
          <w:numId w:val="5"/>
        </w:numPr>
        <w:spacing w:after="0"/>
        <w:ind w:left="360"/>
        <w:contextualSpacing/>
        <w:jc w:val="both"/>
        <w:rPr>
          <w:rFonts w:asciiTheme="minorHAnsi" w:hAnsiTheme="minorHAnsi" w:cstheme="minorHAnsi"/>
          <w:sz w:val="24"/>
          <w:szCs w:val="24"/>
        </w:rPr>
      </w:pPr>
      <w:r w:rsidRPr="008B11B3">
        <w:rPr>
          <w:rFonts w:asciiTheme="minorHAnsi" w:hAnsiTheme="minorHAnsi" w:cstheme="minorHAnsi"/>
          <w:sz w:val="24"/>
          <w:szCs w:val="24"/>
        </w:rPr>
        <w:t>Provozovatel bude provádět vyúčtování prostřednictvím faktur (daňových dokladů), a to na základě stanoveného období (viz. bod 5).</w:t>
      </w:r>
    </w:p>
    <w:p w14:paraId="00E0339A" w14:textId="77777777" w:rsidR="009E4F8F" w:rsidRPr="008B11B3" w:rsidRDefault="009E4F8F" w:rsidP="009E4F8F">
      <w:pPr>
        <w:pStyle w:val="Odstavecseseznamem"/>
        <w:numPr>
          <w:ilvl w:val="0"/>
          <w:numId w:val="5"/>
        </w:numPr>
        <w:spacing w:after="0"/>
        <w:ind w:left="360"/>
        <w:contextualSpacing/>
        <w:jc w:val="both"/>
        <w:rPr>
          <w:rFonts w:asciiTheme="minorHAnsi" w:hAnsiTheme="minorHAnsi" w:cstheme="minorHAnsi"/>
          <w:sz w:val="24"/>
          <w:szCs w:val="24"/>
        </w:rPr>
      </w:pPr>
      <w:r w:rsidRPr="008B11B3">
        <w:rPr>
          <w:rFonts w:asciiTheme="minorHAnsi" w:hAnsiTheme="minorHAnsi" w:cstheme="minorHAnsi"/>
          <w:sz w:val="24"/>
          <w:szCs w:val="24"/>
        </w:rPr>
        <w:t>Provozovatel je plátcem DPH, k ceně bude připočteno DPH v zákonné výši.</w:t>
      </w:r>
    </w:p>
    <w:p w14:paraId="34283D57" w14:textId="77777777" w:rsidR="009E4F8F" w:rsidRPr="008B11B3" w:rsidRDefault="009E4F8F" w:rsidP="009E4F8F">
      <w:pPr>
        <w:pStyle w:val="Odstavecseseznamem"/>
        <w:numPr>
          <w:ilvl w:val="0"/>
          <w:numId w:val="5"/>
        </w:numPr>
        <w:spacing w:after="0"/>
        <w:ind w:left="360"/>
        <w:contextualSpacing/>
        <w:jc w:val="both"/>
        <w:rPr>
          <w:rFonts w:asciiTheme="minorHAnsi" w:hAnsiTheme="minorHAnsi" w:cstheme="minorHAnsi"/>
          <w:sz w:val="24"/>
          <w:szCs w:val="24"/>
        </w:rPr>
      </w:pPr>
      <w:r w:rsidRPr="008B11B3">
        <w:rPr>
          <w:rFonts w:asciiTheme="minorHAnsi" w:hAnsiTheme="minorHAnsi" w:cstheme="minorHAnsi"/>
          <w:sz w:val="24"/>
          <w:szCs w:val="24"/>
        </w:rPr>
        <w:t>Četnost vyúčtování je stanovena následovně:</w:t>
      </w:r>
    </w:p>
    <w:p w14:paraId="06C5F466" w14:textId="77777777" w:rsidR="00E15A9B" w:rsidRPr="008B11B3" w:rsidRDefault="00E15A9B" w:rsidP="00E15A9B">
      <w:pPr>
        <w:pStyle w:val="Odstavecseseznamem"/>
        <w:spacing w:after="0"/>
        <w:ind w:left="360"/>
        <w:contextualSpacing/>
        <w:jc w:val="both"/>
        <w:rPr>
          <w:rFonts w:asciiTheme="minorHAnsi" w:hAnsiTheme="minorHAnsi" w:cstheme="minorHAnsi"/>
          <w:sz w:val="24"/>
          <w:szCs w:val="24"/>
        </w:rPr>
      </w:pPr>
    </w:p>
    <w:p w14:paraId="733D9819" w14:textId="21470D01" w:rsidR="009E4F8F" w:rsidRPr="008B11B3" w:rsidRDefault="008C1890" w:rsidP="009E4F8F">
      <w:pPr>
        <w:pStyle w:val="Odstavecseseznamem"/>
        <w:tabs>
          <w:tab w:val="left" w:pos="6420"/>
        </w:tabs>
        <w:spacing w:after="0"/>
        <w:ind w:left="3119"/>
        <w:contextualSpacing/>
        <w:jc w:val="both"/>
        <w:rPr>
          <w:rFonts w:asciiTheme="minorHAnsi" w:hAnsiTheme="minorHAnsi" w:cstheme="minorHAnsi"/>
          <w:sz w:val="24"/>
          <w:szCs w:val="24"/>
        </w:rPr>
      </w:pPr>
      <w:r>
        <w:rPr>
          <w:rFonts w:asciiTheme="minorHAnsi" w:hAnsiTheme="minorHAnsi" w:cstheme="minorHAnsi"/>
          <w:sz w:val="24"/>
          <w:szCs w:val="24"/>
        </w:rPr>
        <w:t>Jednou za rok s tím, že odběratel si může zaplatit zálohovou platbu jednou za kalendářní rok</w:t>
      </w:r>
    </w:p>
    <w:p w14:paraId="1D00F1A1" w14:textId="7395162B" w:rsidR="009E4F8F" w:rsidRPr="008B11B3" w:rsidRDefault="009E4F8F" w:rsidP="009E4F8F">
      <w:pPr>
        <w:pStyle w:val="Odstavecseseznamem"/>
        <w:spacing w:after="0"/>
        <w:ind w:left="3119"/>
        <w:contextualSpacing/>
        <w:jc w:val="both"/>
        <w:rPr>
          <w:rFonts w:asciiTheme="minorHAnsi" w:hAnsiTheme="minorHAnsi" w:cstheme="minorHAnsi"/>
          <w:strike/>
          <w:sz w:val="24"/>
          <w:szCs w:val="24"/>
        </w:rPr>
      </w:pPr>
    </w:p>
    <w:p w14:paraId="484276FE" w14:textId="77777777" w:rsidR="009E4F8F" w:rsidRPr="008B11B3" w:rsidRDefault="009E4F8F" w:rsidP="009E4F8F">
      <w:pPr>
        <w:pStyle w:val="Odstavecseseznamem"/>
        <w:spacing w:after="0"/>
        <w:ind w:left="3119"/>
        <w:contextualSpacing/>
        <w:jc w:val="both"/>
        <w:rPr>
          <w:rFonts w:asciiTheme="minorHAnsi" w:hAnsiTheme="minorHAnsi" w:cstheme="minorHAnsi"/>
          <w:sz w:val="24"/>
          <w:szCs w:val="24"/>
        </w:rPr>
      </w:pPr>
    </w:p>
    <w:p w14:paraId="38DBCF62" w14:textId="77777777" w:rsidR="009E4F8F" w:rsidRPr="008B11B3" w:rsidRDefault="009E4F8F" w:rsidP="009E4F8F">
      <w:pPr>
        <w:pStyle w:val="Odstavecseseznamem"/>
        <w:spacing w:after="0"/>
        <w:ind w:left="3119"/>
        <w:contextualSpacing/>
        <w:jc w:val="both"/>
        <w:rPr>
          <w:rFonts w:asciiTheme="minorHAnsi" w:hAnsiTheme="minorHAnsi" w:cstheme="minorHAnsi"/>
          <w:strike/>
          <w:sz w:val="24"/>
          <w:szCs w:val="24"/>
        </w:rPr>
      </w:pPr>
    </w:p>
    <w:p w14:paraId="63AFA5A9" w14:textId="77777777" w:rsidR="009E4F8F" w:rsidRPr="008B11B3" w:rsidRDefault="009E4F8F" w:rsidP="009E4F8F">
      <w:pPr>
        <w:pStyle w:val="Odstavecseseznamem"/>
        <w:spacing w:after="0"/>
        <w:ind w:left="1776"/>
        <w:contextualSpacing/>
        <w:jc w:val="both"/>
        <w:rPr>
          <w:rFonts w:asciiTheme="minorHAnsi" w:hAnsiTheme="minorHAnsi" w:cstheme="minorHAnsi"/>
          <w:sz w:val="24"/>
          <w:szCs w:val="24"/>
          <w:u w:val="single"/>
        </w:rPr>
      </w:pPr>
      <w:r w:rsidRPr="008B11B3">
        <w:rPr>
          <w:rFonts w:asciiTheme="minorHAnsi" w:hAnsiTheme="minorHAnsi" w:cstheme="minorHAnsi"/>
          <w:sz w:val="24"/>
          <w:szCs w:val="24"/>
        </w:rPr>
        <w:t xml:space="preserve"> </w:t>
      </w:r>
      <w:r w:rsidRPr="008B11B3">
        <w:rPr>
          <w:rFonts w:asciiTheme="minorHAnsi" w:hAnsiTheme="minorHAnsi" w:cstheme="minorHAnsi"/>
          <w:sz w:val="24"/>
          <w:szCs w:val="24"/>
          <w:u w:val="single"/>
        </w:rPr>
        <w:t>Zasílat fakturu s</w:t>
      </w:r>
      <w:r w:rsidR="002855C4" w:rsidRPr="008B11B3">
        <w:rPr>
          <w:rFonts w:asciiTheme="minorHAnsi" w:hAnsiTheme="minorHAnsi" w:cstheme="minorHAnsi"/>
          <w:sz w:val="24"/>
          <w:szCs w:val="24"/>
          <w:u w:val="single"/>
        </w:rPr>
        <w:t> </w:t>
      </w:r>
      <w:r w:rsidRPr="008B11B3">
        <w:rPr>
          <w:rFonts w:asciiTheme="minorHAnsi" w:hAnsiTheme="minorHAnsi" w:cstheme="minorHAnsi"/>
          <w:sz w:val="24"/>
          <w:szCs w:val="24"/>
          <w:u w:val="single"/>
        </w:rPr>
        <w:t>vyúčtováním</w:t>
      </w:r>
      <w:r w:rsidR="002855C4" w:rsidRPr="008B11B3">
        <w:rPr>
          <w:rFonts w:asciiTheme="minorHAnsi" w:hAnsiTheme="minorHAnsi" w:cstheme="minorHAnsi"/>
          <w:sz w:val="24"/>
          <w:szCs w:val="24"/>
          <w:u w:val="single"/>
        </w:rPr>
        <w:t xml:space="preserve"> </w:t>
      </w:r>
      <w:r w:rsidRPr="008B11B3">
        <w:rPr>
          <w:rFonts w:asciiTheme="minorHAnsi" w:hAnsiTheme="minorHAnsi" w:cstheme="minorHAnsi"/>
          <w:sz w:val="24"/>
          <w:szCs w:val="24"/>
          <w:u w:val="single"/>
        </w:rPr>
        <w:t>v elektronické podobě na adresu:</w:t>
      </w:r>
    </w:p>
    <w:p w14:paraId="64733409" w14:textId="50635703" w:rsidR="009E4F8F" w:rsidRPr="008B11B3" w:rsidRDefault="009E4F8F" w:rsidP="009E4F8F">
      <w:pPr>
        <w:tabs>
          <w:tab w:val="left" w:pos="708"/>
          <w:tab w:val="left" w:pos="1416"/>
          <w:tab w:val="left" w:pos="2124"/>
          <w:tab w:val="left" w:pos="2832"/>
          <w:tab w:val="left" w:pos="3540"/>
          <w:tab w:val="left" w:pos="4248"/>
          <w:tab w:val="left" w:pos="4956"/>
          <w:tab w:val="left" w:pos="6180"/>
        </w:tabs>
        <w:spacing w:after="0"/>
        <w:jc w:val="both"/>
        <w:rPr>
          <w:rFonts w:asciiTheme="minorHAnsi" w:hAnsiTheme="minorHAnsi" w:cstheme="minorHAnsi"/>
          <w:sz w:val="24"/>
          <w:szCs w:val="24"/>
        </w:rPr>
      </w:pPr>
      <w:r w:rsidRPr="008B11B3">
        <w:rPr>
          <w:rFonts w:asciiTheme="minorHAnsi" w:hAnsiTheme="minorHAnsi" w:cstheme="minorHAnsi"/>
          <w:sz w:val="24"/>
          <w:szCs w:val="24"/>
        </w:rPr>
        <w:t>Odběratel:</w:t>
      </w:r>
      <w:proofErr w:type="gramStart"/>
      <w:r w:rsidR="00C90365" w:rsidRPr="008B11B3">
        <w:rPr>
          <w:rFonts w:asciiTheme="minorHAnsi" w:hAnsiTheme="minorHAnsi" w:cstheme="minorHAnsi"/>
          <w:sz w:val="24"/>
          <w:szCs w:val="24"/>
        </w:rPr>
        <w:tab/>
      </w:r>
      <w:r w:rsidR="00E375A0" w:rsidRPr="008B11B3">
        <w:rPr>
          <w:rFonts w:asciiTheme="minorHAnsi" w:hAnsiTheme="minorHAnsi" w:cstheme="minorHAnsi"/>
          <w:sz w:val="24"/>
          <w:szCs w:val="24"/>
        </w:rPr>
        <w:t xml:space="preserve"> </w:t>
      </w:r>
      <w:r w:rsidR="00A36D36" w:rsidRPr="008B11B3">
        <w:rPr>
          <w:rFonts w:asciiTheme="minorHAnsi" w:hAnsiTheme="minorHAnsi" w:cstheme="minorHAnsi"/>
          <w:sz w:val="24"/>
          <w:szCs w:val="24"/>
        </w:rPr>
        <w:t xml:space="preserve"> </w:t>
      </w:r>
      <w:r w:rsidR="002F7506" w:rsidRPr="008B11B3">
        <w:rPr>
          <w:rFonts w:asciiTheme="minorHAnsi" w:hAnsiTheme="minorHAnsi" w:cstheme="minorHAnsi"/>
          <w:sz w:val="24"/>
          <w:szCs w:val="24"/>
        </w:rPr>
        <w:tab/>
      </w:r>
      <w:proofErr w:type="gramEnd"/>
      <w:r w:rsidR="00E375A0" w:rsidRPr="008B11B3">
        <w:rPr>
          <w:rFonts w:asciiTheme="minorHAnsi" w:hAnsiTheme="minorHAnsi" w:cstheme="minorHAnsi"/>
          <w:sz w:val="24"/>
          <w:szCs w:val="24"/>
        </w:rPr>
        <w:t xml:space="preserve">                                       </w:t>
      </w:r>
      <w:r w:rsidR="00083B49" w:rsidRPr="008B11B3">
        <w:rPr>
          <w:rFonts w:asciiTheme="minorHAnsi" w:hAnsiTheme="minorHAnsi" w:cstheme="minorHAnsi"/>
          <w:sz w:val="24"/>
          <w:szCs w:val="24"/>
        </w:rPr>
        <w:t>E-mail:</w:t>
      </w:r>
      <w:r w:rsidR="002F7506" w:rsidRPr="008B11B3">
        <w:rPr>
          <w:rFonts w:asciiTheme="minorHAnsi" w:hAnsiTheme="minorHAnsi" w:cstheme="minorHAnsi"/>
          <w:sz w:val="24"/>
          <w:szCs w:val="24"/>
        </w:rPr>
        <w:t xml:space="preserve"> </w:t>
      </w:r>
      <w:r w:rsidR="00E375A0" w:rsidRPr="008B11B3">
        <w:rPr>
          <w:rFonts w:asciiTheme="minorHAnsi" w:hAnsiTheme="minorHAnsi" w:cstheme="minorHAnsi"/>
          <w:sz w:val="24"/>
          <w:szCs w:val="24"/>
        </w:rPr>
        <w:t xml:space="preserve"> </w:t>
      </w:r>
      <w:r w:rsidR="00A36D36" w:rsidRPr="008B11B3">
        <w:rPr>
          <w:rFonts w:asciiTheme="minorHAnsi" w:hAnsiTheme="minorHAnsi" w:cstheme="minorHAnsi"/>
          <w:sz w:val="24"/>
          <w:szCs w:val="24"/>
        </w:rPr>
        <w:t xml:space="preserve"> </w:t>
      </w:r>
    </w:p>
    <w:p w14:paraId="32A02FD6" w14:textId="10773F24" w:rsidR="009E4F8F" w:rsidRPr="008B11B3" w:rsidRDefault="009E4F8F" w:rsidP="009E4F8F">
      <w:pPr>
        <w:tabs>
          <w:tab w:val="left" w:pos="708"/>
          <w:tab w:val="left" w:pos="1416"/>
          <w:tab w:val="left" w:pos="2124"/>
          <w:tab w:val="left" w:pos="2832"/>
          <w:tab w:val="left" w:pos="3540"/>
          <w:tab w:val="left" w:pos="4248"/>
          <w:tab w:val="left" w:pos="4956"/>
          <w:tab w:val="left" w:pos="6180"/>
        </w:tabs>
        <w:spacing w:after="0"/>
        <w:jc w:val="both"/>
        <w:rPr>
          <w:rFonts w:asciiTheme="minorHAnsi" w:hAnsiTheme="minorHAnsi" w:cstheme="minorHAnsi"/>
          <w:sz w:val="24"/>
          <w:szCs w:val="24"/>
        </w:rPr>
      </w:pPr>
      <w:r w:rsidRPr="008B11B3">
        <w:rPr>
          <w:rFonts w:asciiTheme="minorHAnsi" w:hAnsiTheme="minorHAnsi" w:cstheme="minorHAnsi"/>
          <w:sz w:val="24"/>
          <w:szCs w:val="24"/>
        </w:rPr>
        <w:t>Tel.</w:t>
      </w:r>
      <w:r w:rsidR="00FF1012" w:rsidRPr="008B11B3">
        <w:rPr>
          <w:rFonts w:asciiTheme="minorHAnsi" w:hAnsiTheme="minorHAnsi" w:cstheme="minorHAnsi"/>
          <w:sz w:val="24"/>
          <w:szCs w:val="24"/>
        </w:rPr>
        <w:t xml:space="preserve">  </w:t>
      </w:r>
      <w:r w:rsidR="00FF1012" w:rsidRPr="008B11B3">
        <w:rPr>
          <w:rFonts w:asciiTheme="minorHAnsi" w:hAnsiTheme="minorHAnsi" w:cstheme="minorHAnsi"/>
          <w:sz w:val="24"/>
          <w:szCs w:val="24"/>
        </w:rPr>
        <w:tab/>
      </w:r>
      <w:r w:rsidR="00A36D36" w:rsidRPr="008B11B3">
        <w:rPr>
          <w:rFonts w:asciiTheme="minorHAnsi" w:hAnsiTheme="minorHAnsi" w:cstheme="minorHAnsi"/>
          <w:sz w:val="24"/>
          <w:szCs w:val="24"/>
        </w:rPr>
        <w:t xml:space="preserve"> </w:t>
      </w:r>
      <w:r w:rsidR="00FF1012" w:rsidRPr="008B11B3">
        <w:rPr>
          <w:rFonts w:asciiTheme="minorHAnsi" w:hAnsiTheme="minorHAnsi" w:cstheme="minorHAnsi"/>
          <w:sz w:val="24"/>
          <w:szCs w:val="24"/>
        </w:rPr>
        <w:tab/>
      </w:r>
      <w:r w:rsidR="00C90365" w:rsidRPr="008B11B3">
        <w:rPr>
          <w:rFonts w:asciiTheme="minorHAnsi" w:hAnsiTheme="minorHAnsi" w:cstheme="minorHAnsi"/>
          <w:sz w:val="24"/>
          <w:szCs w:val="24"/>
        </w:rPr>
        <w:tab/>
      </w:r>
      <w:r w:rsidR="00C90365" w:rsidRPr="008B11B3">
        <w:rPr>
          <w:rFonts w:asciiTheme="minorHAnsi" w:hAnsiTheme="minorHAnsi" w:cstheme="minorHAnsi"/>
          <w:sz w:val="24"/>
          <w:szCs w:val="24"/>
        </w:rPr>
        <w:tab/>
      </w:r>
      <w:r w:rsidR="00C90365" w:rsidRPr="008B11B3">
        <w:rPr>
          <w:rFonts w:asciiTheme="minorHAnsi" w:hAnsiTheme="minorHAnsi" w:cstheme="minorHAnsi"/>
          <w:sz w:val="24"/>
          <w:szCs w:val="24"/>
        </w:rPr>
        <w:tab/>
      </w:r>
      <w:r w:rsidR="00C90365" w:rsidRPr="008B11B3">
        <w:rPr>
          <w:rFonts w:asciiTheme="minorHAnsi" w:hAnsiTheme="minorHAnsi" w:cstheme="minorHAnsi"/>
          <w:sz w:val="24"/>
          <w:szCs w:val="24"/>
        </w:rPr>
        <w:tab/>
      </w:r>
      <w:r w:rsidRPr="008B11B3">
        <w:rPr>
          <w:rFonts w:asciiTheme="minorHAnsi" w:hAnsiTheme="minorHAnsi" w:cstheme="minorHAnsi"/>
          <w:sz w:val="24"/>
          <w:szCs w:val="24"/>
        </w:rPr>
        <w:t>Datová schránka</w:t>
      </w:r>
      <w:r w:rsidR="00083B49" w:rsidRPr="008B11B3">
        <w:rPr>
          <w:rFonts w:asciiTheme="minorHAnsi" w:hAnsiTheme="minorHAnsi" w:cstheme="minorHAnsi"/>
          <w:sz w:val="24"/>
          <w:szCs w:val="24"/>
        </w:rPr>
        <w:t>:</w:t>
      </w:r>
    </w:p>
    <w:p w14:paraId="4657F42B" w14:textId="77777777" w:rsidR="00083B49" w:rsidRPr="008B11B3" w:rsidRDefault="00083B49" w:rsidP="009E4F8F">
      <w:pPr>
        <w:tabs>
          <w:tab w:val="left" w:pos="708"/>
          <w:tab w:val="left" w:pos="1416"/>
          <w:tab w:val="left" w:pos="2124"/>
          <w:tab w:val="left" w:pos="2832"/>
          <w:tab w:val="left" w:pos="3540"/>
          <w:tab w:val="left" w:pos="4248"/>
          <w:tab w:val="left" w:pos="4956"/>
          <w:tab w:val="left" w:pos="6180"/>
        </w:tabs>
        <w:spacing w:after="0"/>
        <w:jc w:val="both"/>
        <w:rPr>
          <w:rFonts w:asciiTheme="minorHAnsi" w:hAnsiTheme="minorHAnsi" w:cstheme="minorHAnsi"/>
          <w:sz w:val="24"/>
          <w:szCs w:val="24"/>
        </w:rPr>
      </w:pPr>
    </w:p>
    <w:p w14:paraId="373EDDC7" w14:textId="77777777" w:rsidR="009E4F8F" w:rsidRPr="008B11B3" w:rsidRDefault="009E4F8F" w:rsidP="009E4F8F">
      <w:pPr>
        <w:spacing w:after="0"/>
        <w:jc w:val="both"/>
        <w:rPr>
          <w:rFonts w:asciiTheme="minorHAnsi" w:hAnsiTheme="minorHAnsi" w:cstheme="minorHAnsi"/>
          <w:sz w:val="24"/>
          <w:szCs w:val="24"/>
        </w:rPr>
      </w:pPr>
    </w:p>
    <w:p w14:paraId="01CEF210"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V.</w:t>
      </w:r>
    </w:p>
    <w:p w14:paraId="7B291053"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Způsob fakturace a plateb stočného</w:t>
      </w:r>
    </w:p>
    <w:p w14:paraId="7164290D" w14:textId="77777777" w:rsidR="009E4F8F" w:rsidRPr="008B11B3" w:rsidRDefault="009E4F8F" w:rsidP="009E4F8F">
      <w:pPr>
        <w:spacing w:after="0"/>
        <w:rPr>
          <w:rFonts w:asciiTheme="minorHAnsi" w:hAnsiTheme="minorHAnsi" w:cstheme="minorHAnsi"/>
          <w:b/>
          <w:sz w:val="24"/>
          <w:szCs w:val="24"/>
        </w:rPr>
      </w:pPr>
    </w:p>
    <w:p w14:paraId="2A87D408" w14:textId="77777777" w:rsidR="009E4F8F" w:rsidRPr="008B11B3" w:rsidRDefault="009E4F8F" w:rsidP="009E4F8F">
      <w:pPr>
        <w:pStyle w:val="Odstavecseseznamem"/>
        <w:numPr>
          <w:ilvl w:val="0"/>
          <w:numId w:val="6"/>
        </w:numPr>
        <w:spacing w:after="0"/>
        <w:ind w:left="360"/>
        <w:contextualSpacing/>
        <w:rPr>
          <w:rFonts w:asciiTheme="minorHAnsi" w:hAnsiTheme="minorHAnsi" w:cstheme="minorHAnsi"/>
          <w:sz w:val="24"/>
          <w:szCs w:val="24"/>
        </w:rPr>
      </w:pPr>
      <w:r w:rsidRPr="008B11B3">
        <w:rPr>
          <w:rFonts w:asciiTheme="minorHAnsi" w:hAnsiTheme="minorHAnsi" w:cstheme="minorHAnsi"/>
          <w:sz w:val="24"/>
          <w:szCs w:val="24"/>
        </w:rPr>
        <w:t>Fakturace a platby budou prováděny podle platného zákona.</w:t>
      </w:r>
    </w:p>
    <w:p w14:paraId="37DDF792" w14:textId="77777777" w:rsidR="009E4F8F" w:rsidRPr="008B11B3" w:rsidRDefault="009E4F8F" w:rsidP="009E4F8F">
      <w:pPr>
        <w:pStyle w:val="Odstavecseseznamem"/>
        <w:numPr>
          <w:ilvl w:val="0"/>
          <w:numId w:val="6"/>
        </w:numPr>
        <w:spacing w:after="0"/>
        <w:ind w:left="360"/>
        <w:contextualSpacing/>
        <w:rPr>
          <w:rFonts w:asciiTheme="minorHAnsi" w:hAnsiTheme="minorHAnsi" w:cstheme="minorHAnsi"/>
          <w:sz w:val="24"/>
          <w:szCs w:val="24"/>
        </w:rPr>
      </w:pPr>
      <w:r w:rsidRPr="008B11B3">
        <w:rPr>
          <w:rFonts w:asciiTheme="minorHAnsi" w:hAnsiTheme="minorHAnsi" w:cstheme="minorHAnsi"/>
          <w:sz w:val="24"/>
          <w:szCs w:val="24"/>
        </w:rPr>
        <w:t>Faktura musí obsahovat tyto údaje: datum splatnosti, variabilní symbol, číslo faktury, datum uskutečnitelného zdanitelného plnění, datum vystavení, přesné označení provozovatele a odběratele, období vyúčtování, číslo domu, výše stočného.</w:t>
      </w:r>
    </w:p>
    <w:p w14:paraId="596F6C83" w14:textId="77777777" w:rsidR="009E4F8F" w:rsidRPr="008B11B3" w:rsidRDefault="009E4F8F" w:rsidP="009E4F8F">
      <w:pPr>
        <w:pStyle w:val="Odstavecseseznamem"/>
        <w:numPr>
          <w:ilvl w:val="0"/>
          <w:numId w:val="6"/>
        </w:numPr>
        <w:spacing w:after="0"/>
        <w:ind w:left="360"/>
        <w:contextualSpacing/>
        <w:rPr>
          <w:rFonts w:asciiTheme="minorHAnsi" w:hAnsiTheme="minorHAnsi" w:cstheme="minorHAnsi"/>
          <w:sz w:val="24"/>
          <w:szCs w:val="24"/>
        </w:rPr>
      </w:pPr>
      <w:r w:rsidRPr="008B11B3">
        <w:rPr>
          <w:rFonts w:asciiTheme="minorHAnsi" w:hAnsiTheme="minorHAnsi" w:cstheme="minorHAnsi"/>
          <w:sz w:val="24"/>
          <w:szCs w:val="24"/>
        </w:rPr>
        <w:t>Lhůta splatnosti faktur za stočné je 14 dnů.</w:t>
      </w:r>
    </w:p>
    <w:p w14:paraId="22A2BA94" w14:textId="77777777" w:rsidR="009E4F8F" w:rsidRPr="008B11B3" w:rsidRDefault="009E4F8F" w:rsidP="009E4F8F">
      <w:pPr>
        <w:spacing w:after="0"/>
        <w:jc w:val="both"/>
        <w:rPr>
          <w:rFonts w:asciiTheme="minorHAnsi" w:hAnsiTheme="minorHAnsi" w:cstheme="minorHAnsi"/>
          <w:sz w:val="24"/>
          <w:szCs w:val="24"/>
        </w:rPr>
      </w:pPr>
    </w:p>
    <w:p w14:paraId="57DC8333" w14:textId="77777777" w:rsidR="009E4F8F" w:rsidRPr="008B11B3" w:rsidRDefault="009E4F8F" w:rsidP="009E4F8F">
      <w:pPr>
        <w:spacing w:after="0"/>
        <w:jc w:val="both"/>
        <w:rPr>
          <w:rFonts w:asciiTheme="minorHAnsi" w:hAnsiTheme="minorHAnsi" w:cstheme="minorHAnsi"/>
          <w:b/>
          <w:sz w:val="24"/>
          <w:szCs w:val="24"/>
        </w:rPr>
      </w:pPr>
      <w:r w:rsidRPr="008B11B3">
        <w:rPr>
          <w:rFonts w:asciiTheme="minorHAnsi" w:hAnsiTheme="minorHAnsi" w:cstheme="minorHAnsi"/>
          <w:b/>
          <w:sz w:val="24"/>
          <w:szCs w:val="24"/>
        </w:rPr>
        <w:t>Způsob placení:</w:t>
      </w:r>
    </w:p>
    <w:p w14:paraId="41A227A6" w14:textId="0B4B42D7" w:rsidR="009E4F8F" w:rsidRPr="008B11B3" w:rsidRDefault="009E4F8F" w:rsidP="009E4F8F">
      <w:pPr>
        <w:pStyle w:val="Odstavecseseznamem"/>
        <w:numPr>
          <w:ilvl w:val="0"/>
          <w:numId w:val="1"/>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 xml:space="preserve">v hotovosti v kanceláři Obecního úřadu </w:t>
      </w:r>
      <w:r w:rsidR="00E15A9B" w:rsidRPr="008B11B3">
        <w:rPr>
          <w:rFonts w:asciiTheme="minorHAnsi" w:hAnsiTheme="minorHAnsi" w:cstheme="minorHAnsi"/>
          <w:sz w:val="24"/>
          <w:szCs w:val="24"/>
        </w:rPr>
        <w:t>B</w:t>
      </w:r>
      <w:r w:rsidR="00C56936" w:rsidRPr="008B11B3">
        <w:rPr>
          <w:rFonts w:asciiTheme="minorHAnsi" w:hAnsiTheme="minorHAnsi" w:cstheme="minorHAnsi"/>
          <w:sz w:val="24"/>
          <w:szCs w:val="24"/>
        </w:rPr>
        <w:t>avory</w:t>
      </w:r>
    </w:p>
    <w:p w14:paraId="04D7E945" w14:textId="07F7F415" w:rsidR="009E4F8F" w:rsidRPr="008B11B3" w:rsidRDefault="009E4F8F" w:rsidP="009E4F8F">
      <w:pPr>
        <w:pStyle w:val="Odstavecseseznamem"/>
        <w:numPr>
          <w:ilvl w:val="0"/>
          <w:numId w:val="1"/>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 xml:space="preserve">prostřednictvím příkazu z bankovního účtu na účet obce </w:t>
      </w:r>
      <w:r w:rsidR="00505468" w:rsidRPr="008B11B3">
        <w:rPr>
          <w:rFonts w:asciiTheme="minorHAnsi" w:hAnsiTheme="minorHAnsi" w:cstheme="minorHAnsi"/>
          <w:sz w:val="24"/>
          <w:szCs w:val="24"/>
        </w:rPr>
        <w:t>Bavory</w:t>
      </w:r>
      <w:r w:rsidRPr="008B11B3">
        <w:rPr>
          <w:rFonts w:asciiTheme="minorHAnsi" w:hAnsiTheme="minorHAnsi" w:cstheme="minorHAnsi"/>
          <w:sz w:val="24"/>
          <w:szCs w:val="24"/>
        </w:rPr>
        <w:t xml:space="preserve"> vedeného u </w:t>
      </w:r>
      <w:r w:rsidR="00C56936" w:rsidRPr="008B11B3">
        <w:rPr>
          <w:rFonts w:asciiTheme="minorHAnsi" w:hAnsiTheme="minorHAnsi" w:cstheme="minorHAnsi"/>
          <w:sz w:val="24"/>
          <w:szCs w:val="24"/>
        </w:rPr>
        <w:t>České spořitelny -</w:t>
      </w:r>
      <w:r w:rsidR="00C56936" w:rsidRPr="008B11B3">
        <w:t xml:space="preserve"> </w:t>
      </w:r>
      <w:r w:rsidR="00C56936" w:rsidRPr="008B11B3">
        <w:rPr>
          <w:rFonts w:asciiTheme="minorHAnsi" w:hAnsiTheme="minorHAnsi" w:cstheme="minorHAnsi"/>
          <w:sz w:val="24"/>
          <w:szCs w:val="24"/>
        </w:rPr>
        <w:t>5814374389/0800</w:t>
      </w:r>
      <w:r w:rsidRPr="008B11B3">
        <w:rPr>
          <w:rFonts w:asciiTheme="minorHAnsi" w:hAnsiTheme="minorHAnsi" w:cstheme="minorHAnsi"/>
          <w:sz w:val="24"/>
          <w:szCs w:val="24"/>
        </w:rPr>
        <w:t>, variabilní symbol se uvede číslo faktury</w:t>
      </w:r>
      <w:r w:rsidR="00E15A9B" w:rsidRPr="008B11B3">
        <w:rPr>
          <w:rFonts w:asciiTheme="minorHAnsi" w:hAnsiTheme="minorHAnsi" w:cstheme="minorHAnsi"/>
          <w:sz w:val="24"/>
          <w:szCs w:val="24"/>
        </w:rPr>
        <w:t>.</w:t>
      </w:r>
    </w:p>
    <w:p w14:paraId="6A1CA700" w14:textId="77777777" w:rsidR="009E4F8F" w:rsidRPr="008B11B3" w:rsidRDefault="009E4F8F" w:rsidP="009E4F8F">
      <w:pPr>
        <w:spacing w:after="0"/>
        <w:jc w:val="both"/>
        <w:rPr>
          <w:rFonts w:asciiTheme="minorHAnsi" w:hAnsiTheme="minorHAnsi" w:cstheme="minorHAnsi"/>
          <w:sz w:val="24"/>
          <w:szCs w:val="24"/>
        </w:rPr>
      </w:pPr>
    </w:p>
    <w:p w14:paraId="683F87E9" w14:textId="77777777" w:rsidR="009E4F8F" w:rsidRPr="008B11B3" w:rsidRDefault="009E4F8F" w:rsidP="009E4F8F">
      <w:pPr>
        <w:spacing w:after="0"/>
        <w:jc w:val="both"/>
        <w:rPr>
          <w:rFonts w:asciiTheme="minorHAnsi" w:hAnsiTheme="minorHAnsi" w:cstheme="minorHAnsi"/>
          <w:sz w:val="24"/>
          <w:szCs w:val="24"/>
        </w:rPr>
      </w:pPr>
      <w:r w:rsidRPr="008B11B3">
        <w:rPr>
          <w:rFonts w:asciiTheme="minorHAnsi" w:hAnsiTheme="minorHAnsi" w:cstheme="minorHAnsi"/>
          <w:sz w:val="24"/>
          <w:szCs w:val="24"/>
        </w:rPr>
        <w:t>Případné přeplatky vrací dodavatel odběrateli následujícím způsobem:</w:t>
      </w:r>
    </w:p>
    <w:p w14:paraId="684DD879" w14:textId="30CA14CC" w:rsidR="009E4F8F" w:rsidRPr="008B11B3" w:rsidRDefault="009E4F8F" w:rsidP="00505468">
      <w:pPr>
        <w:spacing w:after="0"/>
        <w:contextualSpacing/>
        <w:jc w:val="both"/>
        <w:rPr>
          <w:rFonts w:asciiTheme="minorHAnsi" w:hAnsiTheme="minorHAnsi" w:cstheme="minorHAnsi"/>
          <w:strike/>
          <w:sz w:val="24"/>
          <w:szCs w:val="24"/>
        </w:rPr>
      </w:pPr>
    </w:p>
    <w:p w14:paraId="0D768A34" w14:textId="77777777" w:rsidR="009E4F8F" w:rsidRPr="008B11B3" w:rsidRDefault="009E4F8F" w:rsidP="009E4F8F">
      <w:pPr>
        <w:pStyle w:val="Odstavecseseznamem"/>
        <w:numPr>
          <w:ilvl w:val="0"/>
          <w:numId w:val="2"/>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 xml:space="preserve">na účet číslo: </w:t>
      </w:r>
    </w:p>
    <w:p w14:paraId="17A0A41E" w14:textId="77777777" w:rsidR="009E4F8F" w:rsidRPr="008B11B3" w:rsidRDefault="009E4F8F" w:rsidP="009E4F8F">
      <w:pPr>
        <w:spacing w:after="0"/>
        <w:contextualSpacing/>
        <w:jc w:val="both"/>
        <w:rPr>
          <w:rFonts w:asciiTheme="minorHAnsi" w:hAnsiTheme="minorHAnsi" w:cstheme="minorHAnsi"/>
          <w:sz w:val="24"/>
          <w:szCs w:val="24"/>
        </w:rPr>
      </w:pPr>
    </w:p>
    <w:p w14:paraId="08C4C15C" w14:textId="77777777" w:rsidR="009E4F8F" w:rsidRPr="008B11B3" w:rsidRDefault="009E4F8F" w:rsidP="009E4F8F">
      <w:pPr>
        <w:pStyle w:val="Styl"/>
        <w:shd w:val="clear" w:color="auto" w:fill="FFFFFF"/>
        <w:spacing w:line="276" w:lineRule="auto"/>
        <w:ind w:right="5"/>
        <w:jc w:val="center"/>
        <w:rPr>
          <w:rFonts w:asciiTheme="minorHAnsi" w:hAnsiTheme="minorHAnsi" w:cstheme="minorHAnsi"/>
          <w:b/>
          <w:bCs/>
          <w:color w:val="000000"/>
          <w:w w:val="107"/>
          <w:shd w:val="clear" w:color="auto" w:fill="FFFFFF"/>
        </w:rPr>
      </w:pPr>
      <w:r w:rsidRPr="008B11B3">
        <w:rPr>
          <w:rFonts w:asciiTheme="minorHAnsi" w:hAnsiTheme="minorHAnsi" w:cstheme="minorHAnsi"/>
          <w:b/>
          <w:bCs/>
          <w:color w:val="000000"/>
          <w:w w:val="107"/>
          <w:shd w:val="clear" w:color="auto" w:fill="FFFFFF"/>
        </w:rPr>
        <w:t>VI.</w:t>
      </w:r>
    </w:p>
    <w:p w14:paraId="7F3A8B35" w14:textId="77777777" w:rsidR="009E4F8F" w:rsidRPr="008B11B3" w:rsidRDefault="009E4F8F" w:rsidP="009E4F8F">
      <w:pPr>
        <w:pStyle w:val="Styl"/>
        <w:shd w:val="clear" w:color="auto" w:fill="FFFFFF"/>
        <w:spacing w:line="276" w:lineRule="auto"/>
        <w:ind w:right="5"/>
        <w:jc w:val="center"/>
        <w:rPr>
          <w:rFonts w:asciiTheme="minorHAnsi" w:hAnsiTheme="minorHAnsi" w:cstheme="minorHAnsi"/>
          <w:b/>
          <w:bCs/>
          <w:color w:val="000000"/>
          <w:w w:val="107"/>
          <w:shd w:val="clear" w:color="auto" w:fill="FFFFFF"/>
        </w:rPr>
      </w:pPr>
      <w:r w:rsidRPr="008B11B3">
        <w:rPr>
          <w:rFonts w:asciiTheme="minorHAnsi" w:hAnsiTheme="minorHAnsi" w:cstheme="minorHAnsi"/>
          <w:b/>
          <w:bCs/>
          <w:color w:val="000000"/>
          <w:w w:val="107"/>
          <w:shd w:val="clear" w:color="auto" w:fill="FFFFFF"/>
        </w:rPr>
        <w:t>Odpovědnost za vady, reklamace</w:t>
      </w:r>
      <w:r w:rsidR="001E5210" w:rsidRPr="008B11B3">
        <w:rPr>
          <w:rFonts w:asciiTheme="minorHAnsi" w:hAnsiTheme="minorHAnsi" w:cstheme="minorHAnsi"/>
          <w:b/>
          <w:bCs/>
          <w:color w:val="000000"/>
          <w:w w:val="107"/>
          <w:shd w:val="clear" w:color="auto" w:fill="FFFFFF"/>
        </w:rPr>
        <w:t xml:space="preserve"> vyúčtování</w:t>
      </w:r>
    </w:p>
    <w:p w14:paraId="03FB7794" w14:textId="77777777" w:rsidR="009E4F8F" w:rsidRPr="008B11B3" w:rsidRDefault="009E4F8F" w:rsidP="009E4F8F">
      <w:pPr>
        <w:pStyle w:val="Styl"/>
        <w:spacing w:line="276" w:lineRule="auto"/>
        <w:jc w:val="both"/>
        <w:rPr>
          <w:rFonts w:asciiTheme="minorHAnsi" w:hAnsiTheme="minorHAnsi" w:cstheme="minorHAnsi"/>
          <w:color w:val="000000"/>
          <w:shd w:val="clear" w:color="auto" w:fill="FFFFFF"/>
        </w:rPr>
      </w:pPr>
    </w:p>
    <w:p w14:paraId="61271E0A" w14:textId="77777777" w:rsidR="009E4F8F" w:rsidRPr="008B11B3" w:rsidRDefault="009E4F8F" w:rsidP="009E4F8F">
      <w:pPr>
        <w:pStyle w:val="Styl"/>
        <w:numPr>
          <w:ilvl w:val="0"/>
          <w:numId w:val="7"/>
        </w:numPr>
        <w:spacing w:line="276" w:lineRule="auto"/>
        <w:ind w:left="360"/>
        <w:jc w:val="both"/>
        <w:rPr>
          <w:rFonts w:asciiTheme="minorHAnsi" w:hAnsiTheme="minorHAnsi" w:cstheme="minorHAnsi"/>
        </w:rPr>
      </w:pPr>
      <w:r w:rsidRPr="008B11B3">
        <w:rPr>
          <w:rFonts w:asciiTheme="minorHAnsi" w:hAnsiTheme="minorHAnsi" w:cstheme="minorHAnsi"/>
        </w:rPr>
        <w:t>Vzniknou-li chyby nebo omyly při vyúčtování stočného nesprávným odečtem, použitím nesprávné ceny - stočného, početní chybou apod., mají odběratel a provozovatel právo na vyrovnání nesprávných účetních částek. Odběratel je povinen uplatnit reklamaci nesprávně účtovaných částek bez zbytečného odkladu poté, co měl možnost takovou vadu zjistit, a to písemně nebo osobně v sídle dodavatele. Neuplatní-li a nedoručí-li však odběratel reklamaci nesprávně účtovaných částek nejpozději do dne splatnosti příslušné faktury, právo na reklamaci zaniká a odběratel je povinen takovou fakturu uhradit.</w:t>
      </w:r>
    </w:p>
    <w:p w14:paraId="34B84518" w14:textId="77777777" w:rsidR="009E4F8F" w:rsidRPr="008B11B3" w:rsidRDefault="009E4F8F" w:rsidP="009E4F8F">
      <w:pPr>
        <w:pStyle w:val="Styl"/>
        <w:numPr>
          <w:ilvl w:val="0"/>
          <w:numId w:val="7"/>
        </w:numPr>
        <w:spacing w:line="276" w:lineRule="auto"/>
        <w:ind w:left="360"/>
        <w:jc w:val="both"/>
        <w:rPr>
          <w:rFonts w:asciiTheme="minorHAnsi" w:hAnsiTheme="minorHAnsi" w:cstheme="minorHAnsi"/>
        </w:rPr>
      </w:pPr>
      <w:r w:rsidRPr="008B11B3">
        <w:rPr>
          <w:rFonts w:asciiTheme="minorHAnsi" w:hAnsiTheme="minorHAnsi" w:cstheme="minorHAnsi"/>
        </w:rPr>
        <w:t xml:space="preserve">Provozovatel včas uplatněnou reklamaci odběratele přezkoumá a ve lhůtě 30 dnů ode dne jejího uplatnění odběrateli oznámí její výsledek. Je-li na základě reklamace vystavena opravná faktura, považuje se současně za informaci o výsledku reklamace. Dřívější (chybná) faktura se pak stává neplatnou a splatnost nové faktury se řídí ustanoveními smlouvy. </w:t>
      </w:r>
    </w:p>
    <w:p w14:paraId="1C3F6CEF" w14:textId="77777777" w:rsidR="009E4F8F" w:rsidRPr="008B11B3" w:rsidRDefault="009E4F8F" w:rsidP="009E4F8F">
      <w:pPr>
        <w:pStyle w:val="Styl"/>
        <w:spacing w:line="276" w:lineRule="auto"/>
        <w:jc w:val="both"/>
        <w:rPr>
          <w:rFonts w:asciiTheme="minorHAnsi" w:hAnsiTheme="minorHAnsi" w:cstheme="minorHAnsi"/>
        </w:rPr>
      </w:pPr>
    </w:p>
    <w:p w14:paraId="4842BDAD"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VII.</w:t>
      </w:r>
    </w:p>
    <w:p w14:paraId="4373802C" w14:textId="77777777" w:rsidR="009E4F8F" w:rsidRPr="008B11B3" w:rsidRDefault="009E4F8F" w:rsidP="009E4F8F">
      <w:pPr>
        <w:spacing w:after="0"/>
        <w:jc w:val="center"/>
        <w:rPr>
          <w:rFonts w:asciiTheme="minorHAnsi" w:hAnsiTheme="minorHAnsi" w:cstheme="minorHAnsi"/>
          <w:b/>
          <w:sz w:val="24"/>
          <w:szCs w:val="24"/>
        </w:rPr>
      </w:pPr>
      <w:r w:rsidRPr="008B11B3">
        <w:rPr>
          <w:rFonts w:asciiTheme="minorHAnsi" w:hAnsiTheme="minorHAnsi" w:cstheme="minorHAnsi"/>
          <w:b/>
          <w:sz w:val="24"/>
          <w:szCs w:val="24"/>
        </w:rPr>
        <w:t>Ostatní a závěrečná ustanovení</w:t>
      </w:r>
    </w:p>
    <w:p w14:paraId="4108E828" w14:textId="77777777" w:rsidR="009E4F8F" w:rsidRPr="008B11B3" w:rsidRDefault="009E4F8F" w:rsidP="009E4F8F">
      <w:pPr>
        <w:spacing w:after="0"/>
        <w:rPr>
          <w:rFonts w:asciiTheme="minorHAnsi" w:hAnsiTheme="minorHAnsi" w:cstheme="minorHAnsi"/>
          <w:sz w:val="24"/>
          <w:szCs w:val="24"/>
        </w:rPr>
      </w:pPr>
    </w:p>
    <w:p w14:paraId="0DBF2E03" w14:textId="77777777" w:rsidR="009E4F8F" w:rsidRPr="008B11B3" w:rsidRDefault="009E4F8F" w:rsidP="009E4F8F">
      <w:pPr>
        <w:pStyle w:val="Odstavecseseznamem"/>
        <w:numPr>
          <w:ilvl w:val="0"/>
          <w:numId w:val="8"/>
        </w:numPr>
        <w:spacing w:after="0"/>
        <w:contextualSpacing/>
        <w:rPr>
          <w:rFonts w:asciiTheme="minorHAnsi" w:hAnsiTheme="minorHAnsi" w:cstheme="minorHAnsi"/>
          <w:sz w:val="24"/>
          <w:szCs w:val="24"/>
        </w:rPr>
      </w:pPr>
      <w:r w:rsidRPr="008B11B3">
        <w:rPr>
          <w:rFonts w:asciiTheme="minorHAnsi" w:hAnsiTheme="minorHAnsi" w:cstheme="minorHAnsi"/>
          <w:sz w:val="24"/>
          <w:szCs w:val="24"/>
        </w:rPr>
        <w:t>Smlouva se uzavírá na dobu neurčitou.</w:t>
      </w:r>
    </w:p>
    <w:p w14:paraId="7A54D6A5" w14:textId="3AF3B22C" w:rsidR="009E4F8F" w:rsidRPr="008B11B3" w:rsidRDefault="009E4F8F" w:rsidP="009E4F8F">
      <w:pPr>
        <w:pStyle w:val="Odstavecseseznamem"/>
        <w:numPr>
          <w:ilvl w:val="0"/>
          <w:numId w:val="8"/>
        </w:numPr>
        <w:spacing w:after="0"/>
        <w:contextualSpacing/>
        <w:jc w:val="both"/>
        <w:rPr>
          <w:rFonts w:asciiTheme="minorHAnsi" w:hAnsiTheme="minorHAnsi" w:cstheme="minorHAnsi"/>
          <w:b/>
          <w:i/>
          <w:sz w:val="24"/>
          <w:szCs w:val="24"/>
        </w:rPr>
      </w:pPr>
      <w:r w:rsidRPr="008B11B3">
        <w:rPr>
          <w:rFonts w:asciiTheme="minorHAnsi" w:hAnsiTheme="minorHAnsi" w:cstheme="minorHAnsi"/>
          <w:b/>
          <w:i/>
          <w:sz w:val="24"/>
          <w:szCs w:val="24"/>
        </w:rPr>
        <w:t>Odběratel a provozovatel se zavazují, že jakékoli skutečnosti, které budou mít vliv na změnu kterékoliv části smlouvy, budou druhé smluvní straně oznámeny písemně do 30 dnů od vzniku této skutečnosti (změna výše stočného nemá vliv na změnu smlouvy a jeho výše bude vždy zveřej</w:t>
      </w:r>
      <w:r w:rsidR="002855C4" w:rsidRPr="008B11B3">
        <w:rPr>
          <w:rFonts w:asciiTheme="minorHAnsi" w:hAnsiTheme="minorHAnsi" w:cstheme="minorHAnsi"/>
          <w:b/>
          <w:i/>
          <w:sz w:val="24"/>
          <w:szCs w:val="24"/>
        </w:rPr>
        <w:t>něna na úřední desce dodavatele a webových stránkách:</w:t>
      </w:r>
      <w:r w:rsidRPr="008B11B3">
        <w:rPr>
          <w:rFonts w:asciiTheme="minorHAnsi" w:hAnsiTheme="minorHAnsi" w:cstheme="minorHAnsi"/>
          <w:b/>
          <w:i/>
          <w:sz w:val="24"/>
          <w:szCs w:val="24"/>
        </w:rPr>
        <w:t xml:space="preserve"> www.</w:t>
      </w:r>
      <w:r w:rsidR="002855C4" w:rsidRPr="008B11B3">
        <w:rPr>
          <w:rFonts w:asciiTheme="minorHAnsi" w:hAnsiTheme="minorHAnsi" w:cstheme="minorHAnsi"/>
          <w:b/>
          <w:i/>
          <w:sz w:val="24"/>
          <w:szCs w:val="24"/>
        </w:rPr>
        <w:t>b</w:t>
      </w:r>
      <w:r w:rsidR="00B367BF" w:rsidRPr="008B11B3">
        <w:rPr>
          <w:rFonts w:asciiTheme="minorHAnsi" w:hAnsiTheme="minorHAnsi" w:cstheme="minorHAnsi"/>
          <w:b/>
          <w:i/>
          <w:sz w:val="24"/>
          <w:szCs w:val="24"/>
        </w:rPr>
        <w:t>avory</w:t>
      </w:r>
      <w:r w:rsidRPr="008B11B3">
        <w:rPr>
          <w:rFonts w:asciiTheme="minorHAnsi" w:hAnsiTheme="minorHAnsi" w:cstheme="minorHAnsi"/>
          <w:b/>
          <w:i/>
          <w:sz w:val="24"/>
          <w:szCs w:val="24"/>
        </w:rPr>
        <w:t>.cz).</w:t>
      </w:r>
    </w:p>
    <w:p w14:paraId="23BB6291" w14:textId="77777777" w:rsidR="009E4F8F" w:rsidRPr="008B11B3" w:rsidRDefault="009E4F8F" w:rsidP="009E4F8F">
      <w:pPr>
        <w:pStyle w:val="Odstavecseseznamem"/>
        <w:numPr>
          <w:ilvl w:val="0"/>
          <w:numId w:val="8"/>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Změna smlouvy je možná jen písemnou formou, s výjimkou následujících ustanovení: číslo odběrného místa, zasílací adresa, stanovení záloh, vyúčtování.</w:t>
      </w:r>
    </w:p>
    <w:p w14:paraId="66C11A6F" w14:textId="77777777" w:rsidR="009E4F8F" w:rsidRPr="008B11B3" w:rsidRDefault="009E4F8F" w:rsidP="009E4F8F">
      <w:pPr>
        <w:pStyle w:val="Odstavecseseznamem"/>
        <w:numPr>
          <w:ilvl w:val="0"/>
          <w:numId w:val="8"/>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Smluvní strany mohou uzavřenou smlouvu vypovědět, pokud se mezi sebou nedohodnou jinak. Provozovatel však má právo smlouvu vypovědět pouze v případech změny vlastníka, resp. odběratele připojené stavby nebo pozemku bez ohlášení této změny, změny legislativy, která vyvolá nutnost upravit smlouvu nebo při ukončení provozování kanalizace. Výpovědní doba se sjednává v délce 1 měsíc, přičemž výpovědní doba začne plynout prvním dnem měsíce následujícího po doručení výpovědi.</w:t>
      </w:r>
    </w:p>
    <w:p w14:paraId="191FF249" w14:textId="77777777" w:rsidR="009E4F8F" w:rsidRPr="008B11B3" w:rsidRDefault="009E4F8F" w:rsidP="009E4F8F">
      <w:pPr>
        <w:pStyle w:val="Odstavecseseznamem"/>
        <w:numPr>
          <w:ilvl w:val="0"/>
          <w:numId w:val="8"/>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Vztahy mezi odběratelem a provozovatelem, které nejsou výslovně upraveny touto smlouvou, se řídí příslušnými ustanoveními platných předpisů upravujících právní vztahy při dodávce pitné vody a odvádění odpadních vod a občanským zákoníkem.</w:t>
      </w:r>
    </w:p>
    <w:p w14:paraId="799EABD0" w14:textId="77777777" w:rsidR="009E4F8F" w:rsidRPr="008B11B3" w:rsidRDefault="009E4F8F" w:rsidP="009E4F8F">
      <w:pPr>
        <w:pStyle w:val="Odstavecseseznamem"/>
        <w:numPr>
          <w:ilvl w:val="0"/>
          <w:numId w:val="8"/>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Smlouva se vypracovává ve dvou vyhotoveních, po jednom pro každou smlu</w:t>
      </w:r>
      <w:r w:rsidR="00443A88" w:rsidRPr="008B11B3">
        <w:rPr>
          <w:rFonts w:asciiTheme="minorHAnsi" w:hAnsiTheme="minorHAnsi" w:cstheme="minorHAnsi"/>
          <w:sz w:val="24"/>
          <w:szCs w:val="24"/>
        </w:rPr>
        <w:t>vní stranu.</w:t>
      </w:r>
    </w:p>
    <w:p w14:paraId="57324DD6" w14:textId="77777777" w:rsidR="00443A88" w:rsidRPr="008B11B3" w:rsidRDefault="00443A88" w:rsidP="009E4F8F">
      <w:pPr>
        <w:pStyle w:val="Odstavecseseznamem"/>
        <w:numPr>
          <w:ilvl w:val="0"/>
          <w:numId w:val="8"/>
        </w:numPr>
        <w:spacing w:after="0"/>
        <w:contextualSpacing/>
        <w:jc w:val="both"/>
        <w:rPr>
          <w:rFonts w:asciiTheme="minorHAnsi" w:hAnsiTheme="minorHAnsi" w:cstheme="minorHAnsi"/>
          <w:sz w:val="24"/>
          <w:szCs w:val="24"/>
        </w:rPr>
      </w:pPr>
      <w:r w:rsidRPr="008B11B3">
        <w:rPr>
          <w:rFonts w:asciiTheme="minorHAnsi" w:hAnsiTheme="minorHAnsi" w:cstheme="minorHAnsi"/>
          <w:sz w:val="24"/>
          <w:szCs w:val="24"/>
        </w:rPr>
        <w:t xml:space="preserve">Obě smluvní strany prohlašují, že tato smlouva nebyla ujednána v omylu, tísni, či za jednostranně nevýhodných podmínek. Obě strany potvrzují, že právní jednání, vyplývající </w:t>
      </w:r>
      <w:r w:rsidRPr="008B11B3">
        <w:rPr>
          <w:rFonts w:asciiTheme="minorHAnsi" w:hAnsiTheme="minorHAnsi" w:cstheme="minorHAnsi"/>
          <w:sz w:val="24"/>
          <w:szCs w:val="24"/>
        </w:rPr>
        <w:lastRenderedPageBreak/>
        <w:t>z této smlouvy, byla učiněna svobodně, vážně a v souladu s dobrými mravy a právním řádem ČR.</w:t>
      </w:r>
    </w:p>
    <w:p w14:paraId="3FE0ED93" w14:textId="77777777" w:rsidR="00443A88" w:rsidRPr="008B11B3" w:rsidRDefault="00443A88" w:rsidP="00443A88">
      <w:pPr>
        <w:pStyle w:val="Odstavecseseznamem"/>
        <w:spacing w:after="0"/>
        <w:ind w:left="360"/>
        <w:contextualSpacing/>
        <w:jc w:val="both"/>
        <w:rPr>
          <w:rFonts w:asciiTheme="minorHAnsi" w:hAnsiTheme="minorHAnsi" w:cstheme="minorHAnsi"/>
          <w:sz w:val="24"/>
          <w:szCs w:val="24"/>
        </w:rPr>
      </w:pPr>
      <w:r w:rsidRPr="008B11B3">
        <w:rPr>
          <w:rFonts w:asciiTheme="minorHAnsi" w:hAnsiTheme="minorHAnsi" w:cstheme="minorHAnsi"/>
          <w:sz w:val="24"/>
          <w:szCs w:val="24"/>
        </w:rPr>
        <w:t>Účastníci smlouvu přečetli, s jejím obsahem souhlasí včetně přílohy a na důkaz toho připojili své podpisy.</w:t>
      </w:r>
    </w:p>
    <w:p w14:paraId="3306EA48" w14:textId="77777777" w:rsidR="009E4F8F" w:rsidRPr="008B11B3" w:rsidRDefault="009E4F8F" w:rsidP="009E4F8F">
      <w:pPr>
        <w:spacing w:after="0"/>
        <w:jc w:val="both"/>
        <w:rPr>
          <w:rFonts w:asciiTheme="minorHAnsi" w:hAnsiTheme="minorHAnsi" w:cstheme="minorHAnsi"/>
          <w:sz w:val="24"/>
          <w:szCs w:val="24"/>
        </w:rPr>
      </w:pPr>
    </w:p>
    <w:p w14:paraId="2B56A9BE" w14:textId="77777777" w:rsidR="009E4F8F" w:rsidRPr="008B11B3" w:rsidRDefault="009E4F8F" w:rsidP="009E4F8F">
      <w:pPr>
        <w:spacing w:after="0"/>
        <w:jc w:val="both"/>
        <w:rPr>
          <w:rFonts w:asciiTheme="minorHAnsi" w:hAnsiTheme="minorHAnsi" w:cstheme="minorHAnsi"/>
          <w:sz w:val="24"/>
          <w:szCs w:val="24"/>
        </w:rPr>
      </w:pPr>
    </w:p>
    <w:p w14:paraId="36BAB2D8" w14:textId="77777777" w:rsidR="009E4F8F" w:rsidRPr="008B11B3" w:rsidRDefault="009E4F8F" w:rsidP="009E4F8F">
      <w:pPr>
        <w:spacing w:after="0"/>
        <w:jc w:val="both"/>
        <w:rPr>
          <w:rFonts w:asciiTheme="minorHAnsi" w:hAnsiTheme="minorHAnsi" w:cstheme="minorHAnsi"/>
          <w:sz w:val="24"/>
          <w:szCs w:val="24"/>
        </w:rPr>
      </w:pPr>
    </w:p>
    <w:p w14:paraId="336BD39F" w14:textId="77777777" w:rsidR="009E4F8F" w:rsidRPr="008B11B3" w:rsidRDefault="009E4F8F" w:rsidP="009E4F8F">
      <w:pPr>
        <w:spacing w:after="0"/>
        <w:jc w:val="both"/>
        <w:rPr>
          <w:rFonts w:asciiTheme="minorHAnsi" w:hAnsiTheme="minorHAnsi" w:cstheme="minorHAnsi"/>
          <w:sz w:val="24"/>
          <w:szCs w:val="24"/>
        </w:rPr>
      </w:pPr>
    </w:p>
    <w:p w14:paraId="4AA25BB8" w14:textId="1A0F855F" w:rsidR="009E4F8F" w:rsidRPr="008B11B3" w:rsidRDefault="009E4F8F" w:rsidP="009E4F8F">
      <w:pPr>
        <w:spacing w:after="0"/>
        <w:jc w:val="both"/>
        <w:rPr>
          <w:rFonts w:asciiTheme="minorHAnsi" w:hAnsiTheme="minorHAnsi" w:cstheme="minorHAnsi"/>
          <w:sz w:val="24"/>
          <w:szCs w:val="24"/>
        </w:rPr>
      </w:pPr>
      <w:r w:rsidRPr="008B11B3">
        <w:rPr>
          <w:rFonts w:asciiTheme="minorHAnsi" w:hAnsiTheme="minorHAnsi" w:cstheme="minorHAnsi"/>
          <w:sz w:val="24"/>
          <w:szCs w:val="24"/>
        </w:rPr>
        <w:t>V</w:t>
      </w:r>
      <w:r w:rsidR="002855C4" w:rsidRPr="008B11B3">
        <w:rPr>
          <w:rFonts w:asciiTheme="minorHAnsi" w:hAnsiTheme="minorHAnsi" w:cstheme="minorHAnsi"/>
          <w:sz w:val="24"/>
          <w:szCs w:val="24"/>
        </w:rPr>
        <w:t> B</w:t>
      </w:r>
      <w:r w:rsidR="008B11B3">
        <w:rPr>
          <w:rFonts w:asciiTheme="minorHAnsi" w:hAnsiTheme="minorHAnsi" w:cstheme="minorHAnsi"/>
          <w:sz w:val="24"/>
          <w:szCs w:val="24"/>
        </w:rPr>
        <w:t>avorech</w:t>
      </w:r>
      <w:r w:rsidR="002855C4" w:rsidRPr="008B11B3">
        <w:rPr>
          <w:rFonts w:asciiTheme="minorHAnsi" w:hAnsiTheme="minorHAnsi" w:cstheme="minorHAnsi"/>
          <w:sz w:val="24"/>
          <w:szCs w:val="24"/>
        </w:rPr>
        <w:t xml:space="preserve"> dne:</w:t>
      </w:r>
      <w:r w:rsidR="002F7506" w:rsidRPr="008B11B3">
        <w:rPr>
          <w:rFonts w:asciiTheme="minorHAnsi" w:hAnsiTheme="minorHAnsi" w:cstheme="minorHAnsi"/>
          <w:sz w:val="24"/>
          <w:szCs w:val="24"/>
        </w:rPr>
        <w:t xml:space="preserve">  </w:t>
      </w:r>
    </w:p>
    <w:p w14:paraId="51A57D55" w14:textId="77777777" w:rsidR="009E4F8F" w:rsidRPr="008B11B3" w:rsidRDefault="009E4F8F" w:rsidP="009E4F8F">
      <w:pPr>
        <w:spacing w:after="0"/>
        <w:jc w:val="both"/>
        <w:rPr>
          <w:rFonts w:asciiTheme="minorHAnsi" w:hAnsiTheme="minorHAnsi" w:cstheme="minorHAnsi"/>
          <w:sz w:val="24"/>
          <w:szCs w:val="24"/>
        </w:rPr>
      </w:pPr>
    </w:p>
    <w:p w14:paraId="54C5F766" w14:textId="77777777" w:rsidR="009E4F8F" w:rsidRPr="008B11B3" w:rsidRDefault="009E4F8F" w:rsidP="009E4F8F">
      <w:pPr>
        <w:spacing w:after="0"/>
        <w:jc w:val="both"/>
        <w:rPr>
          <w:rFonts w:asciiTheme="minorHAnsi" w:hAnsiTheme="minorHAnsi" w:cstheme="minorHAnsi"/>
          <w:sz w:val="24"/>
          <w:szCs w:val="24"/>
        </w:rPr>
      </w:pPr>
    </w:p>
    <w:p w14:paraId="49B0F5DF" w14:textId="77777777" w:rsidR="009E4F8F" w:rsidRPr="008B11B3" w:rsidRDefault="009E4F8F" w:rsidP="009E4F8F">
      <w:pPr>
        <w:spacing w:after="0"/>
        <w:jc w:val="both"/>
        <w:rPr>
          <w:rFonts w:asciiTheme="minorHAnsi" w:hAnsiTheme="minorHAnsi" w:cstheme="minorHAnsi"/>
          <w:sz w:val="24"/>
          <w:szCs w:val="24"/>
        </w:rPr>
      </w:pPr>
    </w:p>
    <w:p w14:paraId="24D5427B" w14:textId="77777777" w:rsidR="009E4F8F" w:rsidRPr="008B11B3" w:rsidRDefault="009E4F8F" w:rsidP="009E4F8F">
      <w:pPr>
        <w:tabs>
          <w:tab w:val="left" w:pos="3315"/>
        </w:tabs>
        <w:spacing w:after="0"/>
        <w:jc w:val="both"/>
        <w:rPr>
          <w:rFonts w:asciiTheme="minorHAnsi" w:hAnsiTheme="minorHAnsi" w:cstheme="minorHAnsi"/>
          <w:sz w:val="24"/>
          <w:szCs w:val="24"/>
        </w:rPr>
      </w:pPr>
      <w:r w:rsidRPr="008B11B3">
        <w:rPr>
          <w:rFonts w:asciiTheme="minorHAnsi" w:hAnsiTheme="minorHAnsi" w:cstheme="minorHAnsi"/>
          <w:sz w:val="24"/>
          <w:szCs w:val="24"/>
        </w:rPr>
        <w:tab/>
      </w:r>
    </w:p>
    <w:tbl>
      <w:tblPr>
        <w:tblW w:w="0" w:type="auto"/>
        <w:tblLook w:val="04A0" w:firstRow="1" w:lastRow="0" w:firstColumn="1" w:lastColumn="0" w:noHBand="0" w:noVBand="1"/>
      </w:tblPr>
      <w:tblGrid>
        <w:gridCol w:w="4539"/>
        <w:gridCol w:w="4533"/>
      </w:tblGrid>
      <w:tr w:rsidR="009E4F8F" w:rsidRPr="008B11B3" w14:paraId="304BF509" w14:textId="77777777" w:rsidTr="0028670C">
        <w:tc>
          <w:tcPr>
            <w:tcW w:w="4606" w:type="dxa"/>
          </w:tcPr>
          <w:p w14:paraId="246433B0" w14:textId="77777777" w:rsidR="009E4F8F" w:rsidRPr="008B11B3" w:rsidRDefault="009E4F8F" w:rsidP="0028670C">
            <w:pPr>
              <w:pBdr>
                <w:bottom w:val="single" w:sz="12" w:space="1" w:color="auto"/>
              </w:pBdr>
              <w:jc w:val="center"/>
              <w:rPr>
                <w:rFonts w:asciiTheme="minorHAnsi" w:hAnsiTheme="minorHAnsi" w:cstheme="minorHAnsi"/>
                <w:sz w:val="24"/>
                <w:szCs w:val="24"/>
              </w:rPr>
            </w:pPr>
          </w:p>
          <w:p w14:paraId="331FB9F6" w14:textId="77777777" w:rsidR="009E4F8F" w:rsidRPr="008B11B3" w:rsidRDefault="009E4F8F" w:rsidP="0028670C">
            <w:pPr>
              <w:jc w:val="center"/>
              <w:rPr>
                <w:rFonts w:asciiTheme="minorHAnsi" w:hAnsiTheme="minorHAnsi" w:cstheme="minorHAnsi"/>
                <w:sz w:val="24"/>
                <w:szCs w:val="24"/>
              </w:rPr>
            </w:pPr>
            <w:r w:rsidRPr="008B11B3">
              <w:rPr>
                <w:rFonts w:asciiTheme="minorHAnsi" w:hAnsiTheme="minorHAnsi" w:cstheme="minorHAnsi"/>
                <w:sz w:val="24"/>
                <w:szCs w:val="24"/>
              </w:rPr>
              <w:t>Provozovatel</w:t>
            </w:r>
          </w:p>
        </w:tc>
        <w:tc>
          <w:tcPr>
            <w:tcW w:w="4606" w:type="dxa"/>
          </w:tcPr>
          <w:p w14:paraId="632DCFBB" w14:textId="77777777" w:rsidR="009E4F8F" w:rsidRPr="008B11B3" w:rsidRDefault="009E4F8F" w:rsidP="0028670C">
            <w:pPr>
              <w:pBdr>
                <w:bottom w:val="single" w:sz="12" w:space="1" w:color="auto"/>
              </w:pBdr>
              <w:jc w:val="center"/>
              <w:rPr>
                <w:rFonts w:asciiTheme="minorHAnsi" w:hAnsiTheme="minorHAnsi" w:cstheme="minorHAnsi"/>
                <w:sz w:val="24"/>
                <w:szCs w:val="24"/>
              </w:rPr>
            </w:pPr>
          </w:p>
          <w:p w14:paraId="6F873011" w14:textId="77777777" w:rsidR="009E4F8F" w:rsidRPr="008B11B3" w:rsidRDefault="009E4F8F" w:rsidP="0028670C">
            <w:pPr>
              <w:jc w:val="center"/>
              <w:rPr>
                <w:rFonts w:asciiTheme="minorHAnsi" w:hAnsiTheme="minorHAnsi" w:cstheme="minorHAnsi"/>
                <w:sz w:val="24"/>
                <w:szCs w:val="24"/>
              </w:rPr>
            </w:pPr>
            <w:r w:rsidRPr="008B11B3">
              <w:rPr>
                <w:rFonts w:asciiTheme="minorHAnsi" w:hAnsiTheme="minorHAnsi" w:cstheme="minorHAnsi"/>
                <w:sz w:val="24"/>
                <w:szCs w:val="24"/>
              </w:rPr>
              <w:t>Odběratel</w:t>
            </w:r>
          </w:p>
        </w:tc>
      </w:tr>
    </w:tbl>
    <w:p w14:paraId="6D0433A8" w14:textId="77777777" w:rsidR="009E4F8F" w:rsidRPr="008B11B3" w:rsidRDefault="009E4F8F" w:rsidP="009E4F8F">
      <w:pPr>
        <w:rPr>
          <w:rFonts w:asciiTheme="minorHAnsi" w:hAnsiTheme="minorHAnsi" w:cstheme="minorHAnsi"/>
          <w:sz w:val="24"/>
          <w:szCs w:val="24"/>
        </w:rPr>
      </w:pPr>
    </w:p>
    <w:p w14:paraId="553EA89E" w14:textId="77777777" w:rsidR="003257A0" w:rsidRPr="008B11B3" w:rsidRDefault="003257A0" w:rsidP="009E4F8F">
      <w:pPr>
        <w:tabs>
          <w:tab w:val="left" w:pos="4096"/>
          <w:tab w:val="center" w:pos="4536"/>
        </w:tabs>
        <w:rPr>
          <w:rFonts w:asciiTheme="minorHAnsi" w:hAnsiTheme="minorHAnsi" w:cstheme="minorHAnsi"/>
          <w:sz w:val="24"/>
          <w:szCs w:val="24"/>
        </w:rPr>
      </w:pPr>
    </w:p>
    <w:p w14:paraId="5FD7A783" w14:textId="77777777" w:rsidR="003257A0" w:rsidRPr="008B11B3" w:rsidRDefault="003257A0" w:rsidP="009E4F8F">
      <w:pPr>
        <w:tabs>
          <w:tab w:val="left" w:pos="4096"/>
          <w:tab w:val="center" w:pos="4536"/>
        </w:tabs>
        <w:rPr>
          <w:rFonts w:asciiTheme="minorHAnsi" w:hAnsiTheme="minorHAnsi" w:cstheme="minorHAnsi"/>
          <w:sz w:val="24"/>
          <w:szCs w:val="24"/>
        </w:rPr>
      </w:pPr>
    </w:p>
    <w:p w14:paraId="6F423EEE" w14:textId="77777777" w:rsidR="003257A0" w:rsidRPr="008B11B3" w:rsidRDefault="003257A0" w:rsidP="009E4F8F">
      <w:pPr>
        <w:tabs>
          <w:tab w:val="left" w:pos="4096"/>
          <w:tab w:val="center" w:pos="4536"/>
        </w:tabs>
        <w:rPr>
          <w:rFonts w:asciiTheme="minorHAnsi" w:hAnsiTheme="minorHAnsi" w:cstheme="minorHAnsi"/>
          <w:sz w:val="24"/>
          <w:szCs w:val="24"/>
        </w:rPr>
      </w:pPr>
    </w:p>
    <w:p w14:paraId="5B751158" w14:textId="77777777" w:rsidR="003257A0" w:rsidRPr="008B11B3" w:rsidRDefault="003257A0" w:rsidP="009E4F8F">
      <w:pPr>
        <w:tabs>
          <w:tab w:val="left" w:pos="4096"/>
          <w:tab w:val="center" w:pos="4536"/>
        </w:tabs>
        <w:rPr>
          <w:rFonts w:asciiTheme="minorHAnsi" w:hAnsiTheme="minorHAnsi" w:cstheme="minorHAnsi"/>
          <w:sz w:val="24"/>
          <w:szCs w:val="24"/>
        </w:rPr>
      </w:pPr>
    </w:p>
    <w:p w14:paraId="35273190" w14:textId="77777777" w:rsidR="003257A0" w:rsidRPr="008B11B3" w:rsidRDefault="003257A0" w:rsidP="009E4F8F">
      <w:pPr>
        <w:tabs>
          <w:tab w:val="left" w:pos="4096"/>
          <w:tab w:val="center" w:pos="4536"/>
        </w:tabs>
        <w:rPr>
          <w:rFonts w:asciiTheme="minorHAnsi" w:hAnsiTheme="minorHAnsi" w:cstheme="minorHAnsi"/>
          <w:sz w:val="24"/>
          <w:szCs w:val="24"/>
        </w:rPr>
      </w:pPr>
    </w:p>
    <w:p w14:paraId="3BA53DED" w14:textId="77777777" w:rsidR="003257A0" w:rsidRPr="008B11B3" w:rsidRDefault="003257A0" w:rsidP="009E4F8F">
      <w:pPr>
        <w:tabs>
          <w:tab w:val="left" w:pos="4096"/>
          <w:tab w:val="center" w:pos="4536"/>
        </w:tabs>
        <w:rPr>
          <w:rFonts w:asciiTheme="minorHAnsi" w:hAnsiTheme="minorHAnsi" w:cstheme="minorHAnsi"/>
          <w:sz w:val="24"/>
          <w:szCs w:val="24"/>
        </w:rPr>
      </w:pPr>
    </w:p>
    <w:p w14:paraId="4D45740E" w14:textId="77777777" w:rsidR="003257A0" w:rsidRPr="008B11B3" w:rsidRDefault="003257A0" w:rsidP="009E4F8F">
      <w:pPr>
        <w:tabs>
          <w:tab w:val="left" w:pos="4096"/>
          <w:tab w:val="center" w:pos="4536"/>
        </w:tabs>
        <w:rPr>
          <w:rFonts w:asciiTheme="minorHAnsi" w:hAnsiTheme="minorHAnsi" w:cstheme="minorHAnsi"/>
          <w:sz w:val="24"/>
          <w:szCs w:val="24"/>
        </w:rPr>
      </w:pPr>
    </w:p>
    <w:p w14:paraId="7C821772" w14:textId="77777777" w:rsidR="003257A0" w:rsidRPr="008B11B3" w:rsidRDefault="003257A0" w:rsidP="009E4F8F">
      <w:pPr>
        <w:tabs>
          <w:tab w:val="left" w:pos="4096"/>
          <w:tab w:val="center" w:pos="4536"/>
        </w:tabs>
        <w:rPr>
          <w:rFonts w:asciiTheme="minorHAnsi" w:hAnsiTheme="minorHAnsi" w:cstheme="minorHAnsi"/>
          <w:sz w:val="24"/>
          <w:szCs w:val="24"/>
        </w:rPr>
      </w:pPr>
    </w:p>
    <w:p w14:paraId="79F3E53F" w14:textId="77777777" w:rsidR="00A36D36" w:rsidRPr="008B11B3" w:rsidRDefault="00A36D36" w:rsidP="009E4F8F">
      <w:pPr>
        <w:tabs>
          <w:tab w:val="left" w:pos="4096"/>
          <w:tab w:val="center" w:pos="4536"/>
        </w:tabs>
        <w:rPr>
          <w:rFonts w:asciiTheme="minorHAnsi" w:hAnsiTheme="minorHAnsi" w:cstheme="minorHAnsi"/>
          <w:sz w:val="24"/>
          <w:szCs w:val="24"/>
        </w:rPr>
      </w:pPr>
    </w:p>
    <w:p w14:paraId="713FAD1A" w14:textId="77777777" w:rsidR="00A36D36" w:rsidRPr="008B11B3" w:rsidRDefault="00A36D36" w:rsidP="009E4F8F">
      <w:pPr>
        <w:tabs>
          <w:tab w:val="left" w:pos="4096"/>
          <w:tab w:val="center" w:pos="4536"/>
        </w:tabs>
        <w:rPr>
          <w:rFonts w:asciiTheme="minorHAnsi" w:hAnsiTheme="minorHAnsi" w:cstheme="minorHAnsi"/>
          <w:sz w:val="24"/>
          <w:szCs w:val="24"/>
        </w:rPr>
      </w:pPr>
    </w:p>
    <w:p w14:paraId="25CA72DE" w14:textId="77777777" w:rsidR="003257A0" w:rsidRPr="008B11B3" w:rsidRDefault="003257A0" w:rsidP="009E4F8F">
      <w:pPr>
        <w:tabs>
          <w:tab w:val="left" w:pos="4096"/>
          <w:tab w:val="center" w:pos="4536"/>
        </w:tabs>
        <w:rPr>
          <w:rFonts w:asciiTheme="minorHAnsi" w:hAnsiTheme="minorHAnsi" w:cstheme="minorHAnsi"/>
          <w:sz w:val="24"/>
          <w:szCs w:val="24"/>
        </w:rPr>
      </w:pPr>
    </w:p>
    <w:p w14:paraId="62A56B43" w14:textId="77777777" w:rsidR="009E4F8F" w:rsidRPr="008B11B3" w:rsidRDefault="009E4F8F" w:rsidP="009E4F8F">
      <w:pPr>
        <w:tabs>
          <w:tab w:val="left" w:pos="4096"/>
          <w:tab w:val="center" w:pos="4536"/>
        </w:tabs>
        <w:rPr>
          <w:rFonts w:asciiTheme="minorHAnsi" w:hAnsiTheme="minorHAnsi" w:cstheme="minorHAnsi"/>
          <w:b/>
          <w:sz w:val="24"/>
          <w:szCs w:val="24"/>
        </w:rPr>
      </w:pPr>
      <w:r w:rsidRPr="008B11B3">
        <w:rPr>
          <w:rFonts w:asciiTheme="minorHAnsi" w:hAnsiTheme="minorHAnsi" w:cstheme="minorHAnsi"/>
          <w:b/>
          <w:sz w:val="24"/>
          <w:szCs w:val="24"/>
        </w:rPr>
        <w:t xml:space="preserve">Příloha č. 1 ke smlouvě č. ČOV  </w:t>
      </w:r>
    </w:p>
    <w:p w14:paraId="7F10E784" w14:textId="006B228E" w:rsidR="009E4F8F" w:rsidRPr="008B11B3" w:rsidRDefault="009E4F8F" w:rsidP="009E4F8F">
      <w:pPr>
        <w:tabs>
          <w:tab w:val="left" w:pos="4096"/>
          <w:tab w:val="center" w:pos="4536"/>
          <w:tab w:val="left" w:pos="6658"/>
        </w:tabs>
        <w:rPr>
          <w:rFonts w:asciiTheme="minorHAnsi" w:hAnsiTheme="minorHAnsi" w:cstheme="minorHAnsi"/>
          <w:sz w:val="24"/>
          <w:szCs w:val="24"/>
        </w:rPr>
      </w:pPr>
      <w:r w:rsidRPr="008B11B3">
        <w:rPr>
          <w:rFonts w:asciiTheme="minorHAnsi" w:hAnsiTheme="minorHAnsi" w:cstheme="minorHAnsi"/>
          <w:b/>
          <w:sz w:val="24"/>
          <w:szCs w:val="24"/>
        </w:rPr>
        <w:t xml:space="preserve">Členové v domácnosti – </w:t>
      </w:r>
      <w:r w:rsidR="00A36D36" w:rsidRPr="008B11B3">
        <w:rPr>
          <w:rFonts w:asciiTheme="minorHAnsi" w:hAnsiTheme="minorHAnsi" w:cstheme="minorHAnsi"/>
          <w:b/>
          <w:sz w:val="24"/>
          <w:szCs w:val="24"/>
        </w:rPr>
        <w:t xml:space="preserve">   </w:t>
      </w:r>
      <w:r w:rsidR="00E375A0" w:rsidRPr="008B11B3">
        <w:rPr>
          <w:rFonts w:asciiTheme="minorHAnsi" w:hAnsiTheme="minorHAnsi" w:cstheme="minorHAnsi"/>
          <w:b/>
          <w:sz w:val="24"/>
          <w:szCs w:val="24"/>
        </w:rPr>
        <w:t xml:space="preserve">   </w:t>
      </w:r>
      <w:r w:rsidR="009E3278" w:rsidRPr="008B11B3">
        <w:rPr>
          <w:rFonts w:asciiTheme="minorHAnsi" w:hAnsiTheme="minorHAnsi" w:cstheme="minorHAnsi"/>
          <w:b/>
          <w:sz w:val="24"/>
          <w:szCs w:val="24"/>
        </w:rPr>
        <w:t xml:space="preserve"> </w:t>
      </w:r>
      <w:r w:rsidR="002B6C75" w:rsidRPr="008B11B3">
        <w:rPr>
          <w:rFonts w:asciiTheme="minorHAnsi" w:hAnsiTheme="minorHAnsi" w:cstheme="minorHAnsi"/>
          <w:b/>
          <w:sz w:val="24"/>
          <w:szCs w:val="24"/>
        </w:rPr>
        <w:t xml:space="preserve"> </w:t>
      </w:r>
      <w:r w:rsidR="002855C4" w:rsidRPr="008B11B3">
        <w:rPr>
          <w:rFonts w:asciiTheme="minorHAnsi" w:hAnsiTheme="minorHAnsi" w:cstheme="minorHAnsi"/>
          <w:b/>
          <w:sz w:val="24"/>
          <w:szCs w:val="24"/>
        </w:rPr>
        <w:t>B</w:t>
      </w:r>
      <w:r w:rsidR="00055765" w:rsidRPr="008B11B3">
        <w:rPr>
          <w:rFonts w:asciiTheme="minorHAnsi" w:hAnsiTheme="minorHAnsi" w:cstheme="minorHAnsi"/>
          <w:b/>
          <w:sz w:val="24"/>
          <w:szCs w:val="24"/>
        </w:rPr>
        <w:t>avory</w:t>
      </w:r>
      <w:r w:rsidR="002B6C75" w:rsidRPr="008B11B3">
        <w:rPr>
          <w:rFonts w:asciiTheme="minorHAnsi" w:hAnsiTheme="minorHAnsi" w:cstheme="minorHAnsi"/>
          <w:b/>
          <w:sz w:val="24"/>
          <w:szCs w:val="24"/>
        </w:rPr>
        <w:t xml:space="preserve">, </w:t>
      </w:r>
      <w:r w:rsidR="002B6C75" w:rsidRPr="008B11B3">
        <w:rPr>
          <w:rFonts w:asciiTheme="minorHAnsi" w:hAnsiTheme="minorHAnsi" w:cstheme="minorHAnsi"/>
          <w:sz w:val="24"/>
          <w:szCs w:val="24"/>
        </w:rPr>
        <w:t>(pokud není číslo popisné uvede se parc. číslo nemovitosti)</w:t>
      </w:r>
    </w:p>
    <w:p w14:paraId="468EAEA9" w14:textId="77777777" w:rsidR="009E4F8F" w:rsidRPr="008B11B3" w:rsidRDefault="009E4F8F" w:rsidP="009E4F8F">
      <w:pPr>
        <w:jc w:val="center"/>
        <w:rPr>
          <w:rFonts w:asciiTheme="minorHAnsi" w:hAnsiTheme="minorHAnsi" w:cstheme="minorHAnsi"/>
          <w:b/>
          <w:i/>
          <w:sz w:val="24"/>
          <w:szCs w:val="24"/>
        </w:rPr>
      </w:pPr>
    </w:p>
    <w:p w14:paraId="6ACF5F09" w14:textId="77777777" w:rsidR="009E4F8F" w:rsidRPr="008B11B3" w:rsidRDefault="009E4F8F" w:rsidP="009E4F8F">
      <w:pPr>
        <w:rPr>
          <w:rFonts w:asciiTheme="minorHAnsi" w:hAnsiTheme="minorHAnsi" w:cstheme="minorHAnsi"/>
          <w:b/>
          <w:i/>
          <w:sz w:val="24"/>
          <w:szCs w:val="24"/>
        </w:rPr>
      </w:pPr>
    </w:p>
    <w:tbl>
      <w:tblPr>
        <w:tblStyle w:val="Mkatabulky"/>
        <w:tblW w:w="0" w:type="auto"/>
        <w:tblLook w:val="04A0" w:firstRow="1" w:lastRow="0" w:firstColumn="1" w:lastColumn="0" w:noHBand="0" w:noVBand="1"/>
      </w:tblPr>
      <w:tblGrid>
        <w:gridCol w:w="2265"/>
        <w:gridCol w:w="2265"/>
        <w:gridCol w:w="2266"/>
        <w:gridCol w:w="2266"/>
      </w:tblGrid>
      <w:tr w:rsidR="009E4F8F" w:rsidRPr="00133E1E" w14:paraId="6B3CE132" w14:textId="77777777" w:rsidTr="0028670C">
        <w:tc>
          <w:tcPr>
            <w:tcW w:w="2265" w:type="dxa"/>
          </w:tcPr>
          <w:p w14:paraId="307DCDB6" w14:textId="77777777" w:rsidR="009E4F8F" w:rsidRPr="003328E0" w:rsidRDefault="009E4F8F" w:rsidP="0028670C">
            <w:pPr>
              <w:jc w:val="center"/>
              <w:rPr>
                <w:rFonts w:asciiTheme="minorHAnsi" w:hAnsiTheme="minorHAnsi" w:cstheme="minorHAnsi"/>
                <w:b/>
                <w:i/>
                <w:sz w:val="24"/>
                <w:szCs w:val="24"/>
              </w:rPr>
            </w:pPr>
            <w:r w:rsidRPr="003328E0">
              <w:rPr>
                <w:rFonts w:asciiTheme="minorHAnsi" w:hAnsiTheme="minorHAnsi" w:cstheme="minorHAnsi"/>
                <w:b/>
                <w:i/>
                <w:sz w:val="24"/>
                <w:szCs w:val="24"/>
              </w:rPr>
              <w:lastRenderedPageBreak/>
              <w:t>Jméno a příjmení</w:t>
            </w:r>
          </w:p>
        </w:tc>
        <w:tc>
          <w:tcPr>
            <w:tcW w:w="2265" w:type="dxa"/>
          </w:tcPr>
          <w:p w14:paraId="65499941" w14:textId="77777777" w:rsidR="009E4F8F" w:rsidRPr="003328E0" w:rsidRDefault="009E4F8F" w:rsidP="0028670C">
            <w:pPr>
              <w:jc w:val="center"/>
              <w:rPr>
                <w:rFonts w:asciiTheme="minorHAnsi" w:hAnsiTheme="minorHAnsi" w:cstheme="minorHAnsi"/>
                <w:b/>
                <w:i/>
                <w:sz w:val="24"/>
                <w:szCs w:val="24"/>
              </w:rPr>
            </w:pPr>
            <w:r w:rsidRPr="003328E0">
              <w:rPr>
                <w:rFonts w:asciiTheme="minorHAnsi" w:hAnsiTheme="minorHAnsi" w:cstheme="minorHAnsi"/>
                <w:b/>
                <w:i/>
                <w:sz w:val="24"/>
                <w:szCs w:val="24"/>
              </w:rPr>
              <w:t>Datum narození</w:t>
            </w:r>
          </w:p>
        </w:tc>
        <w:tc>
          <w:tcPr>
            <w:tcW w:w="2266" w:type="dxa"/>
          </w:tcPr>
          <w:p w14:paraId="53894028" w14:textId="77777777" w:rsidR="009E4F8F" w:rsidRPr="003328E0" w:rsidRDefault="009E4F8F" w:rsidP="0028670C">
            <w:pPr>
              <w:jc w:val="center"/>
              <w:rPr>
                <w:rFonts w:asciiTheme="minorHAnsi" w:hAnsiTheme="minorHAnsi" w:cstheme="minorHAnsi"/>
                <w:b/>
                <w:i/>
                <w:sz w:val="24"/>
                <w:szCs w:val="24"/>
              </w:rPr>
            </w:pPr>
            <w:r w:rsidRPr="003328E0">
              <w:rPr>
                <w:rFonts w:asciiTheme="minorHAnsi" w:hAnsiTheme="minorHAnsi" w:cstheme="minorHAnsi"/>
                <w:b/>
                <w:i/>
                <w:sz w:val="24"/>
                <w:szCs w:val="24"/>
              </w:rPr>
              <w:t>Datum přihlášení</w:t>
            </w:r>
          </w:p>
        </w:tc>
        <w:tc>
          <w:tcPr>
            <w:tcW w:w="2266" w:type="dxa"/>
          </w:tcPr>
          <w:p w14:paraId="536F2DCD" w14:textId="77777777" w:rsidR="009E4F8F" w:rsidRPr="00133E1E" w:rsidRDefault="009E4F8F" w:rsidP="0028670C">
            <w:pPr>
              <w:jc w:val="center"/>
              <w:rPr>
                <w:rFonts w:asciiTheme="minorHAnsi" w:hAnsiTheme="minorHAnsi" w:cstheme="minorHAnsi"/>
                <w:b/>
                <w:i/>
                <w:sz w:val="24"/>
                <w:szCs w:val="24"/>
              </w:rPr>
            </w:pPr>
            <w:r w:rsidRPr="003328E0">
              <w:rPr>
                <w:rFonts w:asciiTheme="minorHAnsi" w:hAnsiTheme="minorHAnsi" w:cstheme="minorHAnsi"/>
                <w:b/>
                <w:i/>
                <w:sz w:val="24"/>
                <w:szCs w:val="24"/>
              </w:rPr>
              <w:t>Datum odhlášení</w:t>
            </w:r>
          </w:p>
        </w:tc>
      </w:tr>
      <w:tr w:rsidR="009E4F8F" w:rsidRPr="00133E1E" w14:paraId="775555B7" w14:textId="77777777" w:rsidTr="003328E0">
        <w:tc>
          <w:tcPr>
            <w:tcW w:w="2265" w:type="dxa"/>
          </w:tcPr>
          <w:p w14:paraId="19981F32" w14:textId="0CF13948" w:rsidR="009E4F8F" w:rsidRPr="00133E1E" w:rsidRDefault="00A36D36" w:rsidP="0028670C">
            <w:pPr>
              <w:jc w:val="center"/>
              <w:rPr>
                <w:rFonts w:asciiTheme="minorHAnsi" w:hAnsiTheme="minorHAnsi" w:cstheme="minorHAnsi"/>
                <w:b/>
                <w:i/>
                <w:sz w:val="24"/>
                <w:szCs w:val="24"/>
              </w:rPr>
            </w:pPr>
            <w:r>
              <w:rPr>
                <w:rFonts w:asciiTheme="minorHAnsi" w:hAnsiTheme="minorHAnsi" w:cstheme="minorHAnsi"/>
                <w:b/>
                <w:i/>
                <w:sz w:val="24"/>
                <w:szCs w:val="24"/>
              </w:rPr>
              <w:t xml:space="preserve"> </w:t>
            </w:r>
            <w:r w:rsidR="00575521">
              <w:rPr>
                <w:rFonts w:asciiTheme="minorHAnsi" w:hAnsiTheme="minorHAnsi" w:cstheme="minorHAnsi"/>
                <w:b/>
                <w:i/>
                <w:sz w:val="24"/>
                <w:szCs w:val="24"/>
              </w:rPr>
              <w:t xml:space="preserve"> </w:t>
            </w:r>
            <w:r w:rsidR="00E375A0">
              <w:rPr>
                <w:rFonts w:asciiTheme="minorHAnsi" w:hAnsiTheme="minorHAnsi" w:cstheme="minorHAnsi"/>
                <w:b/>
                <w:i/>
                <w:sz w:val="24"/>
                <w:szCs w:val="24"/>
              </w:rPr>
              <w:t xml:space="preserve"> </w:t>
            </w:r>
          </w:p>
        </w:tc>
        <w:tc>
          <w:tcPr>
            <w:tcW w:w="2265" w:type="dxa"/>
          </w:tcPr>
          <w:p w14:paraId="7BF18785" w14:textId="38099815" w:rsidR="009E4F8F" w:rsidRPr="00FF1012" w:rsidRDefault="00A36D36" w:rsidP="00D658FC">
            <w:pPr>
              <w:jc w:val="center"/>
              <w:rPr>
                <w:rFonts w:asciiTheme="minorHAnsi" w:hAnsiTheme="minorHAnsi" w:cstheme="minorHAnsi"/>
                <w:i/>
                <w:sz w:val="24"/>
                <w:szCs w:val="24"/>
              </w:rPr>
            </w:pPr>
            <w:r>
              <w:rPr>
                <w:rFonts w:asciiTheme="minorHAnsi" w:hAnsiTheme="minorHAnsi" w:cstheme="minorHAnsi"/>
                <w:i/>
                <w:sz w:val="24"/>
                <w:szCs w:val="24"/>
              </w:rPr>
              <w:t xml:space="preserve"> </w:t>
            </w:r>
            <w:r w:rsidR="00E375A0">
              <w:rPr>
                <w:rFonts w:asciiTheme="minorHAnsi" w:hAnsiTheme="minorHAnsi" w:cstheme="minorHAnsi"/>
                <w:i/>
                <w:sz w:val="24"/>
                <w:szCs w:val="24"/>
              </w:rPr>
              <w:t xml:space="preserve"> </w:t>
            </w:r>
          </w:p>
        </w:tc>
        <w:tc>
          <w:tcPr>
            <w:tcW w:w="2266" w:type="dxa"/>
          </w:tcPr>
          <w:p w14:paraId="7BE8E8A8"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3132723D" w14:textId="77777777" w:rsidR="009E4F8F" w:rsidRPr="00133E1E" w:rsidRDefault="009E4F8F" w:rsidP="0028670C">
            <w:pPr>
              <w:jc w:val="center"/>
              <w:rPr>
                <w:rFonts w:asciiTheme="minorHAnsi" w:hAnsiTheme="minorHAnsi" w:cstheme="minorHAnsi"/>
                <w:b/>
                <w:i/>
                <w:sz w:val="24"/>
                <w:szCs w:val="24"/>
              </w:rPr>
            </w:pPr>
          </w:p>
        </w:tc>
      </w:tr>
      <w:tr w:rsidR="009E4F8F" w:rsidRPr="00133E1E" w14:paraId="44EE1850" w14:textId="77777777" w:rsidTr="003328E0">
        <w:tc>
          <w:tcPr>
            <w:tcW w:w="2265" w:type="dxa"/>
          </w:tcPr>
          <w:p w14:paraId="1FC6393B" w14:textId="38FAE866" w:rsidR="009E4F8F" w:rsidRPr="00133E1E" w:rsidRDefault="00575521" w:rsidP="0028670C">
            <w:pPr>
              <w:jc w:val="center"/>
              <w:rPr>
                <w:rFonts w:asciiTheme="minorHAnsi" w:hAnsiTheme="minorHAnsi" w:cstheme="minorHAnsi"/>
                <w:b/>
                <w:i/>
                <w:sz w:val="24"/>
                <w:szCs w:val="24"/>
              </w:rPr>
            </w:pPr>
            <w:r>
              <w:rPr>
                <w:rFonts w:asciiTheme="minorHAnsi" w:hAnsiTheme="minorHAnsi" w:cstheme="minorHAnsi"/>
                <w:b/>
                <w:i/>
                <w:sz w:val="24"/>
                <w:szCs w:val="24"/>
              </w:rPr>
              <w:t xml:space="preserve"> </w:t>
            </w:r>
            <w:r w:rsidR="00A36D36">
              <w:rPr>
                <w:rFonts w:asciiTheme="minorHAnsi" w:hAnsiTheme="minorHAnsi" w:cstheme="minorHAnsi"/>
                <w:b/>
                <w:i/>
                <w:sz w:val="24"/>
                <w:szCs w:val="24"/>
              </w:rPr>
              <w:t xml:space="preserve"> </w:t>
            </w:r>
            <w:r w:rsidR="00751CF5">
              <w:rPr>
                <w:rFonts w:asciiTheme="minorHAnsi" w:hAnsiTheme="minorHAnsi" w:cstheme="minorHAnsi"/>
                <w:b/>
                <w:i/>
                <w:sz w:val="24"/>
                <w:szCs w:val="24"/>
              </w:rPr>
              <w:t xml:space="preserve"> </w:t>
            </w:r>
          </w:p>
        </w:tc>
        <w:tc>
          <w:tcPr>
            <w:tcW w:w="2265" w:type="dxa"/>
          </w:tcPr>
          <w:p w14:paraId="128E47B4" w14:textId="4CCDD0A0" w:rsidR="009E4F8F" w:rsidRPr="00FF1012" w:rsidRDefault="00A36D36" w:rsidP="00D658FC">
            <w:pPr>
              <w:jc w:val="center"/>
              <w:rPr>
                <w:rFonts w:asciiTheme="minorHAnsi" w:hAnsiTheme="minorHAnsi" w:cstheme="minorHAnsi"/>
                <w:i/>
                <w:sz w:val="24"/>
                <w:szCs w:val="24"/>
              </w:rPr>
            </w:pPr>
            <w:r>
              <w:rPr>
                <w:rFonts w:asciiTheme="minorHAnsi" w:hAnsiTheme="minorHAnsi" w:cstheme="minorHAnsi"/>
                <w:i/>
                <w:sz w:val="24"/>
                <w:szCs w:val="24"/>
              </w:rPr>
              <w:t xml:space="preserve"> </w:t>
            </w:r>
          </w:p>
        </w:tc>
        <w:tc>
          <w:tcPr>
            <w:tcW w:w="2266" w:type="dxa"/>
          </w:tcPr>
          <w:p w14:paraId="776191DD"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7525C471" w14:textId="77777777" w:rsidR="009E4F8F" w:rsidRPr="00133E1E" w:rsidRDefault="009E4F8F" w:rsidP="0028670C">
            <w:pPr>
              <w:jc w:val="center"/>
              <w:rPr>
                <w:rFonts w:asciiTheme="minorHAnsi" w:hAnsiTheme="minorHAnsi" w:cstheme="minorHAnsi"/>
                <w:b/>
                <w:i/>
                <w:sz w:val="24"/>
                <w:szCs w:val="24"/>
              </w:rPr>
            </w:pPr>
          </w:p>
        </w:tc>
      </w:tr>
      <w:tr w:rsidR="009E4F8F" w:rsidRPr="00133E1E" w14:paraId="4335E314" w14:textId="77777777" w:rsidTr="003328E0">
        <w:tc>
          <w:tcPr>
            <w:tcW w:w="2265" w:type="dxa"/>
          </w:tcPr>
          <w:p w14:paraId="7D27993D" w14:textId="356511B9" w:rsidR="009E4F8F" w:rsidRPr="00133E1E" w:rsidRDefault="00575521" w:rsidP="0028670C">
            <w:pPr>
              <w:jc w:val="center"/>
              <w:rPr>
                <w:rFonts w:asciiTheme="minorHAnsi" w:hAnsiTheme="minorHAnsi" w:cstheme="minorHAnsi"/>
                <w:b/>
                <w:i/>
                <w:sz w:val="24"/>
                <w:szCs w:val="24"/>
              </w:rPr>
            </w:pPr>
            <w:r>
              <w:rPr>
                <w:rFonts w:asciiTheme="minorHAnsi" w:hAnsiTheme="minorHAnsi" w:cstheme="minorHAnsi"/>
                <w:b/>
                <w:i/>
                <w:sz w:val="24"/>
                <w:szCs w:val="24"/>
              </w:rPr>
              <w:t xml:space="preserve"> </w:t>
            </w:r>
            <w:r w:rsidR="009E3278">
              <w:rPr>
                <w:rFonts w:asciiTheme="minorHAnsi" w:hAnsiTheme="minorHAnsi" w:cstheme="minorHAnsi"/>
                <w:b/>
                <w:i/>
                <w:sz w:val="24"/>
                <w:szCs w:val="24"/>
              </w:rPr>
              <w:t xml:space="preserve"> </w:t>
            </w:r>
            <w:r w:rsidR="00A36D36">
              <w:rPr>
                <w:rFonts w:asciiTheme="minorHAnsi" w:hAnsiTheme="minorHAnsi" w:cstheme="minorHAnsi"/>
                <w:b/>
                <w:i/>
                <w:sz w:val="24"/>
                <w:szCs w:val="24"/>
              </w:rPr>
              <w:t xml:space="preserve"> </w:t>
            </w:r>
            <w:r w:rsidR="00751CF5">
              <w:rPr>
                <w:rFonts w:asciiTheme="minorHAnsi" w:hAnsiTheme="minorHAnsi" w:cstheme="minorHAnsi"/>
                <w:b/>
                <w:i/>
                <w:sz w:val="24"/>
                <w:szCs w:val="24"/>
              </w:rPr>
              <w:t xml:space="preserve"> </w:t>
            </w:r>
          </w:p>
        </w:tc>
        <w:tc>
          <w:tcPr>
            <w:tcW w:w="2265" w:type="dxa"/>
          </w:tcPr>
          <w:p w14:paraId="732EB3BD" w14:textId="427E6C4F" w:rsidR="009E4F8F" w:rsidRPr="00FF1012" w:rsidRDefault="009E4F8F" w:rsidP="00D658FC">
            <w:pPr>
              <w:jc w:val="center"/>
              <w:rPr>
                <w:rFonts w:asciiTheme="minorHAnsi" w:hAnsiTheme="minorHAnsi" w:cstheme="minorHAnsi"/>
                <w:i/>
                <w:sz w:val="24"/>
                <w:szCs w:val="24"/>
              </w:rPr>
            </w:pPr>
          </w:p>
        </w:tc>
        <w:tc>
          <w:tcPr>
            <w:tcW w:w="2266" w:type="dxa"/>
          </w:tcPr>
          <w:p w14:paraId="61B26028"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131FBA2C" w14:textId="77777777" w:rsidR="009E4F8F" w:rsidRPr="00133E1E" w:rsidRDefault="009E4F8F" w:rsidP="0028670C">
            <w:pPr>
              <w:jc w:val="center"/>
              <w:rPr>
                <w:rFonts w:asciiTheme="minorHAnsi" w:hAnsiTheme="minorHAnsi" w:cstheme="minorHAnsi"/>
                <w:b/>
                <w:i/>
                <w:sz w:val="24"/>
                <w:szCs w:val="24"/>
              </w:rPr>
            </w:pPr>
          </w:p>
        </w:tc>
      </w:tr>
      <w:tr w:rsidR="009E4F8F" w:rsidRPr="00133E1E" w14:paraId="57063D3B" w14:textId="77777777" w:rsidTr="003328E0">
        <w:tc>
          <w:tcPr>
            <w:tcW w:w="2265" w:type="dxa"/>
          </w:tcPr>
          <w:p w14:paraId="05555FD8" w14:textId="77777777" w:rsidR="009E4F8F" w:rsidRPr="00133E1E" w:rsidRDefault="009E4F8F" w:rsidP="0028670C">
            <w:pPr>
              <w:jc w:val="center"/>
              <w:rPr>
                <w:rFonts w:asciiTheme="minorHAnsi" w:hAnsiTheme="minorHAnsi" w:cstheme="minorHAnsi"/>
                <w:b/>
                <w:i/>
                <w:sz w:val="24"/>
                <w:szCs w:val="24"/>
              </w:rPr>
            </w:pPr>
          </w:p>
        </w:tc>
        <w:tc>
          <w:tcPr>
            <w:tcW w:w="2265" w:type="dxa"/>
          </w:tcPr>
          <w:p w14:paraId="374A9253"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42DC3E1D"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1647AEB6" w14:textId="77777777" w:rsidR="009E4F8F" w:rsidRPr="00133E1E" w:rsidRDefault="009E4F8F" w:rsidP="0028670C">
            <w:pPr>
              <w:jc w:val="center"/>
              <w:rPr>
                <w:rFonts w:asciiTheme="minorHAnsi" w:hAnsiTheme="minorHAnsi" w:cstheme="minorHAnsi"/>
                <w:b/>
                <w:i/>
                <w:sz w:val="24"/>
                <w:szCs w:val="24"/>
              </w:rPr>
            </w:pPr>
          </w:p>
        </w:tc>
      </w:tr>
      <w:tr w:rsidR="009E4F8F" w:rsidRPr="00133E1E" w14:paraId="630D35B2" w14:textId="77777777" w:rsidTr="003328E0">
        <w:tc>
          <w:tcPr>
            <w:tcW w:w="2265" w:type="dxa"/>
          </w:tcPr>
          <w:p w14:paraId="2567D45B" w14:textId="77777777" w:rsidR="009E4F8F" w:rsidRPr="00133E1E" w:rsidRDefault="009E4F8F" w:rsidP="0028670C">
            <w:pPr>
              <w:jc w:val="center"/>
              <w:rPr>
                <w:rFonts w:asciiTheme="minorHAnsi" w:hAnsiTheme="minorHAnsi" w:cstheme="minorHAnsi"/>
                <w:b/>
                <w:i/>
                <w:sz w:val="24"/>
                <w:szCs w:val="24"/>
              </w:rPr>
            </w:pPr>
          </w:p>
        </w:tc>
        <w:tc>
          <w:tcPr>
            <w:tcW w:w="2265" w:type="dxa"/>
          </w:tcPr>
          <w:p w14:paraId="1B4A6B52"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1103EE7A"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5EE06EF2" w14:textId="77777777" w:rsidR="009E4F8F" w:rsidRPr="00133E1E" w:rsidRDefault="009E4F8F" w:rsidP="0028670C">
            <w:pPr>
              <w:jc w:val="center"/>
              <w:rPr>
                <w:rFonts w:asciiTheme="minorHAnsi" w:hAnsiTheme="minorHAnsi" w:cstheme="minorHAnsi"/>
                <w:b/>
                <w:i/>
                <w:sz w:val="24"/>
                <w:szCs w:val="24"/>
              </w:rPr>
            </w:pPr>
          </w:p>
        </w:tc>
      </w:tr>
      <w:tr w:rsidR="009E4F8F" w:rsidRPr="00133E1E" w14:paraId="361B5F4D" w14:textId="77777777" w:rsidTr="003328E0">
        <w:tc>
          <w:tcPr>
            <w:tcW w:w="2265" w:type="dxa"/>
          </w:tcPr>
          <w:p w14:paraId="0CD1CA34" w14:textId="77777777" w:rsidR="009E4F8F" w:rsidRPr="00133E1E" w:rsidRDefault="009E4F8F" w:rsidP="0028670C">
            <w:pPr>
              <w:jc w:val="center"/>
              <w:rPr>
                <w:rFonts w:asciiTheme="minorHAnsi" w:hAnsiTheme="minorHAnsi" w:cstheme="minorHAnsi"/>
                <w:b/>
                <w:i/>
                <w:sz w:val="24"/>
                <w:szCs w:val="24"/>
              </w:rPr>
            </w:pPr>
          </w:p>
        </w:tc>
        <w:tc>
          <w:tcPr>
            <w:tcW w:w="2265" w:type="dxa"/>
          </w:tcPr>
          <w:p w14:paraId="6746ECE1"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26FA523A"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6C31306B" w14:textId="77777777" w:rsidR="009E4F8F" w:rsidRPr="00133E1E" w:rsidRDefault="009E4F8F" w:rsidP="0028670C">
            <w:pPr>
              <w:jc w:val="center"/>
              <w:rPr>
                <w:rFonts w:asciiTheme="minorHAnsi" w:hAnsiTheme="minorHAnsi" w:cstheme="minorHAnsi"/>
                <w:b/>
                <w:i/>
                <w:sz w:val="24"/>
                <w:szCs w:val="24"/>
              </w:rPr>
            </w:pPr>
          </w:p>
        </w:tc>
      </w:tr>
      <w:tr w:rsidR="009E4F8F" w:rsidRPr="00133E1E" w14:paraId="7CD5EF25" w14:textId="77777777" w:rsidTr="003328E0">
        <w:tc>
          <w:tcPr>
            <w:tcW w:w="2265" w:type="dxa"/>
          </w:tcPr>
          <w:p w14:paraId="5323CC23" w14:textId="77777777" w:rsidR="009E4F8F" w:rsidRPr="00133E1E" w:rsidRDefault="009E4F8F" w:rsidP="0028670C">
            <w:pPr>
              <w:jc w:val="center"/>
              <w:rPr>
                <w:rFonts w:asciiTheme="minorHAnsi" w:hAnsiTheme="minorHAnsi" w:cstheme="minorHAnsi"/>
                <w:b/>
                <w:i/>
                <w:sz w:val="24"/>
                <w:szCs w:val="24"/>
              </w:rPr>
            </w:pPr>
          </w:p>
        </w:tc>
        <w:tc>
          <w:tcPr>
            <w:tcW w:w="2265" w:type="dxa"/>
          </w:tcPr>
          <w:p w14:paraId="1F5B3947"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09B1151D" w14:textId="77777777" w:rsidR="009E4F8F" w:rsidRPr="00133E1E" w:rsidRDefault="009E4F8F" w:rsidP="0028670C">
            <w:pPr>
              <w:jc w:val="center"/>
              <w:rPr>
                <w:rFonts w:asciiTheme="minorHAnsi" w:hAnsiTheme="minorHAnsi" w:cstheme="minorHAnsi"/>
                <w:b/>
                <w:i/>
                <w:sz w:val="24"/>
                <w:szCs w:val="24"/>
              </w:rPr>
            </w:pPr>
          </w:p>
        </w:tc>
        <w:tc>
          <w:tcPr>
            <w:tcW w:w="2266" w:type="dxa"/>
          </w:tcPr>
          <w:p w14:paraId="6983B57A" w14:textId="77777777" w:rsidR="009E4F8F" w:rsidRPr="00133E1E" w:rsidRDefault="009E4F8F" w:rsidP="0028670C">
            <w:pPr>
              <w:jc w:val="center"/>
              <w:rPr>
                <w:rFonts w:asciiTheme="minorHAnsi" w:hAnsiTheme="minorHAnsi" w:cstheme="minorHAnsi"/>
                <w:b/>
                <w:i/>
                <w:sz w:val="24"/>
                <w:szCs w:val="24"/>
              </w:rPr>
            </w:pPr>
          </w:p>
        </w:tc>
      </w:tr>
    </w:tbl>
    <w:p w14:paraId="364458E0" w14:textId="77777777" w:rsidR="009E4F8F" w:rsidRPr="00133E1E" w:rsidRDefault="009E4F8F" w:rsidP="009E4F8F">
      <w:pPr>
        <w:jc w:val="center"/>
        <w:rPr>
          <w:rFonts w:asciiTheme="minorHAnsi" w:hAnsiTheme="minorHAnsi" w:cstheme="minorHAnsi"/>
          <w:b/>
          <w:i/>
          <w:sz w:val="24"/>
          <w:szCs w:val="24"/>
        </w:rPr>
      </w:pPr>
    </w:p>
    <w:p w14:paraId="77125BB8" w14:textId="77777777" w:rsidR="00EE056B" w:rsidRPr="00C90E62" w:rsidRDefault="00EE056B" w:rsidP="00EE056B">
      <w:pPr>
        <w:spacing w:after="0" w:line="240" w:lineRule="auto"/>
        <w:rPr>
          <w:rFonts w:asciiTheme="minorHAnsi" w:hAnsiTheme="minorHAnsi" w:cstheme="minorHAnsi"/>
          <w:sz w:val="24"/>
          <w:szCs w:val="24"/>
        </w:rPr>
      </w:pPr>
    </w:p>
    <w:sectPr w:rsidR="00EE056B" w:rsidRPr="00C90E62" w:rsidSect="002855C4">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540B" w14:textId="77777777" w:rsidR="00BD41FD" w:rsidRDefault="00BD41FD">
      <w:pPr>
        <w:spacing w:after="0" w:line="240" w:lineRule="auto"/>
      </w:pPr>
      <w:r>
        <w:separator/>
      </w:r>
    </w:p>
  </w:endnote>
  <w:endnote w:type="continuationSeparator" w:id="0">
    <w:p w14:paraId="264FBD73" w14:textId="77777777" w:rsidR="00BD41FD" w:rsidRDefault="00BD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04168"/>
      <w:docPartObj>
        <w:docPartGallery w:val="Page Numbers (Bottom of Page)"/>
        <w:docPartUnique/>
      </w:docPartObj>
    </w:sdtPr>
    <w:sdtContent>
      <w:p w14:paraId="5B687302" w14:textId="77777777" w:rsidR="00E15A9B" w:rsidRDefault="00E15A9B">
        <w:pPr>
          <w:pStyle w:val="Zpat"/>
          <w:jc w:val="right"/>
        </w:pPr>
        <w:r>
          <w:fldChar w:fldCharType="begin"/>
        </w:r>
        <w:r>
          <w:instrText>PAGE   \* MERGEFORMAT</w:instrText>
        </w:r>
        <w:r>
          <w:fldChar w:fldCharType="separate"/>
        </w:r>
        <w:r w:rsidR="006A7558">
          <w:rPr>
            <w:noProof/>
          </w:rPr>
          <w:t>6</w:t>
        </w:r>
        <w:r>
          <w:fldChar w:fldCharType="end"/>
        </w:r>
      </w:p>
    </w:sdtContent>
  </w:sdt>
  <w:p w14:paraId="5111023F" w14:textId="77777777" w:rsidR="00FB5052" w:rsidRPr="008A62E0" w:rsidRDefault="00FB5052">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1DDF" w14:textId="77777777" w:rsidR="00BD41FD" w:rsidRDefault="00BD41FD">
      <w:pPr>
        <w:spacing w:after="0" w:line="240" w:lineRule="auto"/>
      </w:pPr>
      <w:r>
        <w:separator/>
      </w:r>
    </w:p>
  </w:footnote>
  <w:footnote w:type="continuationSeparator" w:id="0">
    <w:p w14:paraId="5CECB272" w14:textId="77777777" w:rsidR="00BD41FD" w:rsidRDefault="00BD4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C0A"/>
    <w:multiLevelType w:val="hybridMultilevel"/>
    <w:tmpl w:val="04F0ACD6"/>
    <w:lvl w:ilvl="0" w:tplc="272E64A2">
      <w:start w:val="1"/>
      <w:numFmt w:val="bullet"/>
      <w:lvlText w:val=""/>
      <w:lvlJc w:val="left"/>
      <w:pPr>
        <w:ind w:left="2487" w:hanging="360"/>
      </w:pPr>
      <w:rPr>
        <w:rFonts w:ascii="Symbol" w:hAnsi="Symbo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 w15:restartNumberingAfterBreak="0">
    <w:nsid w:val="0A312025"/>
    <w:multiLevelType w:val="hybridMultilevel"/>
    <w:tmpl w:val="9B72FB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1D0408"/>
    <w:multiLevelType w:val="hybridMultilevel"/>
    <w:tmpl w:val="C3AC1C28"/>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 w15:restartNumberingAfterBreak="0">
    <w:nsid w:val="152D0C66"/>
    <w:multiLevelType w:val="hybridMultilevel"/>
    <w:tmpl w:val="A1AA7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D5187A"/>
    <w:multiLevelType w:val="hybridMultilevel"/>
    <w:tmpl w:val="BE126958"/>
    <w:lvl w:ilvl="0" w:tplc="DB2243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8E4B7C"/>
    <w:multiLevelType w:val="hybridMultilevel"/>
    <w:tmpl w:val="48E85E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9C6020"/>
    <w:multiLevelType w:val="hybridMultilevel"/>
    <w:tmpl w:val="AA0C1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781EBE"/>
    <w:multiLevelType w:val="hybridMultilevel"/>
    <w:tmpl w:val="BDFAD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9765666">
    <w:abstractNumId w:val="2"/>
  </w:num>
  <w:num w:numId="2" w16cid:durableId="1804537637">
    <w:abstractNumId w:val="0"/>
  </w:num>
  <w:num w:numId="3" w16cid:durableId="902105116">
    <w:abstractNumId w:val="5"/>
  </w:num>
  <w:num w:numId="4" w16cid:durableId="1116947178">
    <w:abstractNumId w:val="7"/>
  </w:num>
  <w:num w:numId="5" w16cid:durableId="1666545115">
    <w:abstractNumId w:val="4"/>
  </w:num>
  <w:num w:numId="6" w16cid:durableId="633145462">
    <w:abstractNumId w:val="6"/>
  </w:num>
  <w:num w:numId="7" w16cid:durableId="894513083">
    <w:abstractNumId w:val="3"/>
  </w:num>
  <w:num w:numId="8" w16cid:durableId="14208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41"/>
    <w:rsid w:val="00001904"/>
    <w:rsid w:val="00033DA4"/>
    <w:rsid w:val="00041BD2"/>
    <w:rsid w:val="00047CC7"/>
    <w:rsid w:val="00055765"/>
    <w:rsid w:val="0005650D"/>
    <w:rsid w:val="000656E0"/>
    <w:rsid w:val="00083B49"/>
    <w:rsid w:val="000865EE"/>
    <w:rsid w:val="00094694"/>
    <w:rsid w:val="000A0C1E"/>
    <w:rsid w:val="000C49CF"/>
    <w:rsid w:val="000E0879"/>
    <w:rsid w:val="001061CC"/>
    <w:rsid w:val="001125E4"/>
    <w:rsid w:val="0012302F"/>
    <w:rsid w:val="00133D2D"/>
    <w:rsid w:val="00146F6B"/>
    <w:rsid w:val="00166B88"/>
    <w:rsid w:val="001922AB"/>
    <w:rsid w:val="001B05C0"/>
    <w:rsid w:val="001B75CC"/>
    <w:rsid w:val="001C0E14"/>
    <w:rsid w:val="001C1C42"/>
    <w:rsid w:val="001C4726"/>
    <w:rsid w:val="001D4989"/>
    <w:rsid w:val="001D67E5"/>
    <w:rsid w:val="001E2C41"/>
    <w:rsid w:val="001E5210"/>
    <w:rsid w:val="001F3E79"/>
    <w:rsid w:val="00210748"/>
    <w:rsid w:val="0025713C"/>
    <w:rsid w:val="00261852"/>
    <w:rsid w:val="002631D1"/>
    <w:rsid w:val="002855C4"/>
    <w:rsid w:val="00287927"/>
    <w:rsid w:val="00297CC4"/>
    <w:rsid w:val="002B62A1"/>
    <w:rsid w:val="002B6C75"/>
    <w:rsid w:val="002F58C3"/>
    <w:rsid w:val="002F7506"/>
    <w:rsid w:val="0030639D"/>
    <w:rsid w:val="003075A4"/>
    <w:rsid w:val="0031250E"/>
    <w:rsid w:val="003173F2"/>
    <w:rsid w:val="003257A0"/>
    <w:rsid w:val="003328E0"/>
    <w:rsid w:val="003473FB"/>
    <w:rsid w:val="00350345"/>
    <w:rsid w:val="00390553"/>
    <w:rsid w:val="003A274B"/>
    <w:rsid w:val="003B744C"/>
    <w:rsid w:val="003C2304"/>
    <w:rsid w:val="003C7BB8"/>
    <w:rsid w:val="003D53A8"/>
    <w:rsid w:val="003E4DB1"/>
    <w:rsid w:val="00436191"/>
    <w:rsid w:val="004427BE"/>
    <w:rsid w:val="00443A88"/>
    <w:rsid w:val="004462B3"/>
    <w:rsid w:val="004565F3"/>
    <w:rsid w:val="004763AC"/>
    <w:rsid w:val="004A2293"/>
    <w:rsid w:val="004B7912"/>
    <w:rsid w:val="004C2C5F"/>
    <w:rsid w:val="004C61F0"/>
    <w:rsid w:val="004D4262"/>
    <w:rsid w:val="004E6799"/>
    <w:rsid w:val="00505468"/>
    <w:rsid w:val="00525427"/>
    <w:rsid w:val="005322CE"/>
    <w:rsid w:val="00533C76"/>
    <w:rsid w:val="00547888"/>
    <w:rsid w:val="00547EFA"/>
    <w:rsid w:val="00552CCC"/>
    <w:rsid w:val="0057133E"/>
    <w:rsid w:val="00575521"/>
    <w:rsid w:val="00591B43"/>
    <w:rsid w:val="005C1C5F"/>
    <w:rsid w:val="005F6405"/>
    <w:rsid w:val="0060041B"/>
    <w:rsid w:val="00613B29"/>
    <w:rsid w:val="00650382"/>
    <w:rsid w:val="00655203"/>
    <w:rsid w:val="006661D4"/>
    <w:rsid w:val="00694936"/>
    <w:rsid w:val="006A02CF"/>
    <w:rsid w:val="006A171F"/>
    <w:rsid w:val="006A66FE"/>
    <w:rsid w:val="006A7558"/>
    <w:rsid w:val="006C2F4E"/>
    <w:rsid w:val="006D2473"/>
    <w:rsid w:val="006D36F2"/>
    <w:rsid w:val="006D7B5E"/>
    <w:rsid w:val="006E179E"/>
    <w:rsid w:val="006E2A2C"/>
    <w:rsid w:val="006E5CAF"/>
    <w:rsid w:val="00735AD4"/>
    <w:rsid w:val="00751CF5"/>
    <w:rsid w:val="00754081"/>
    <w:rsid w:val="007639A1"/>
    <w:rsid w:val="00784F7D"/>
    <w:rsid w:val="007869C9"/>
    <w:rsid w:val="007A3A20"/>
    <w:rsid w:val="007B109D"/>
    <w:rsid w:val="007B4075"/>
    <w:rsid w:val="007B5DA4"/>
    <w:rsid w:val="007B6766"/>
    <w:rsid w:val="007C6966"/>
    <w:rsid w:val="007D2561"/>
    <w:rsid w:val="0080777C"/>
    <w:rsid w:val="00842C42"/>
    <w:rsid w:val="00843128"/>
    <w:rsid w:val="00862A60"/>
    <w:rsid w:val="00876C47"/>
    <w:rsid w:val="008A0E53"/>
    <w:rsid w:val="008A62E0"/>
    <w:rsid w:val="008B11B3"/>
    <w:rsid w:val="008B6CCB"/>
    <w:rsid w:val="008C1890"/>
    <w:rsid w:val="008C29B0"/>
    <w:rsid w:val="008C49E1"/>
    <w:rsid w:val="008D7180"/>
    <w:rsid w:val="008D7CA8"/>
    <w:rsid w:val="008F5834"/>
    <w:rsid w:val="00924B97"/>
    <w:rsid w:val="00927AD6"/>
    <w:rsid w:val="009529F5"/>
    <w:rsid w:val="00960A2C"/>
    <w:rsid w:val="009641F7"/>
    <w:rsid w:val="0099404D"/>
    <w:rsid w:val="009A5133"/>
    <w:rsid w:val="009A59F8"/>
    <w:rsid w:val="009B5676"/>
    <w:rsid w:val="009B65E2"/>
    <w:rsid w:val="009C34BC"/>
    <w:rsid w:val="009C553F"/>
    <w:rsid w:val="009D01C7"/>
    <w:rsid w:val="009D3845"/>
    <w:rsid w:val="009E3278"/>
    <w:rsid w:val="009E4F8F"/>
    <w:rsid w:val="009E5278"/>
    <w:rsid w:val="009F270A"/>
    <w:rsid w:val="009F3BCC"/>
    <w:rsid w:val="00A110C0"/>
    <w:rsid w:val="00A310E2"/>
    <w:rsid w:val="00A36D36"/>
    <w:rsid w:val="00A44149"/>
    <w:rsid w:val="00A73C9B"/>
    <w:rsid w:val="00A86816"/>
    <w:rsid w:val="00A97CD7"/>
    <w:rsid w:val="00AA2B65"/>
    <w:rsid w:val="00AB1AA3"/>
    <w:rsid w:val="00AC2F6E"/>
    <w:rsid w:val="00AC4449"/>
    <w:rsid w:val="00AD0505"/>
    <w:rsid w:val="00AD3C37"/>
    <w:rsid w:val="00AD4A3A"/>
    <w:rsid w:val="00AD70FD"/>
    <w:rsid w:val="00AF1403"/>
    <w:rsid w:val="00AF449A"/>
    <w:rsid w:val="00AF737C"/>
    <w:rsid w:val="00B00FF5"/>
    <w:rsid w:val="00B11E28"/>
    <w:rsid w:val="00B367BF"/>
    <w:rsid w:val="00B4669D"/>
    <w:rsid w:val="00B560FE"/>
    <w:rsid w:val="00B5650D"/>
    <w:rsid w:val="00B72DFF"/>
    <w:rsid w:val="00B74835"/>
    <w:rsid w:val="00B80B53"/>
    <w:rsid w:val="00B81721"/>
    <w:rsid w:val="00B85E28"/>
    <w:rsid w:val="00BA00F1"/>
    <w:rsid w:val="00BA6F10"/>
    <w:rsid w:val="00BB5B64"/>
    <w:rsid w:val="00BB763B"/>
    <w:rsid w:val="00BD41FD"/>
    <w:rsid w:val="00BF20B0"/>
    <w:rsid w:val="00BF569F"/>
    <w:rsid w:val="00C41F2E"/>
    <w:rsid w:val="00C56936"/>
    <w:rsid w:val="00C702CF"/>
    <w:rsid w:val="00C738CA"/>
    <w:rsid w:val="00C822F6"/>
    <w:rsid w:val="00C90365"/>
    <w:rsid w:val="00C90E62"/>
    <w:rsid w:val="00CA3FB3"/>
    <w:rsid w:val="00CB19DB"/>
    <w:rsid w:val="00CC6E06"/>
    <w:rsid w:val="00CD2011"/>
    <w:rsid w:val="00CD2374"/>
    <w:rsid w:val="00CD5451"/>
    <w:rsid w:val="00D12743"/>
    <w:rsid w:val="00D2535D"/>
    <w:rsid w:val="00D2648F"/>
    <w:rsid w:val="00D267AA"/>
    <w:rsid w:val="00D42B4D"/>
    <w:rsid w:val="00D50D27"/>
    <w:rsid w:val="00D658FC"/>
    <w:rsid w:val="00D678E6"/>
    <w:rsid w:val="00DC7E88"/>
    <w:rsid w:val="00DD4690"/>
    <w:rsid w:val="00DE6195"/>
    <w:rsid w:val="00DF1DA7"/>
    <w:rsid w:val="00DF274C"/>
    <w:rsid w:val="00DF3662"/>
    <w:rsid w:val="00E15A9B"/>
    <w:rsid w:val="00E17ED5"/>
    <w:rsid w:val="00E268D6"/>
    <w:rsid w:val="00E375A0"/>
    <w:rsid w:val="00E37FB1"/>
    <w:rsid w:val="00E52A7D"/>
    <w:rsid w:val="00E55771"/>
    <w:rsid w:val="00E5795B"/>
    <w:rsid w:val="00E7103C"/>
    <w:rsid w:val="00E779EA"/>
    <w:rsid w:val="00E81BE7"/>
    <w:rsid w:val="00E948D9"/>
    <w:rsid w:val="00E97C36"/>
    <w:rsid w:val="00EB1DE1"/>
    <w:rsid w:val="00EC4AA5"/>
    <w:rsid w:val="00ED0DE1"/>
    <w:rsid w:val="00ED5072"/>
    <w:rsid w:val="00EE056B"/>
    <w:rsid w:val="00EE4710"/>
    <w:rsid w:val="00EE48E3"/>
    <w:rsid w:val="00EE7C8A"/>
    <w:rsid w:val="00F1249A"/>
    <w:rsid w:val="00F33A39"/>
    <w:rsid w:val="00F41A24"/>
    <w:rsid w:val="00F45A2E"/>
    <w:rsid w:val="00F46B14"/>
    <w:rsid w:val="00F6628E"/>
    <w:rsid w:val="00F700F7"/>
    <w:rsid w:val="00FB5052"/>
    <w:rsid w:val="00FB5639"/>
    <w:rsid w:val="00FB7E0C"/>
    <w:rsid w:val="00FD043C"/>
    <w:rsid w:val="00FD1EE0"/>
    <w:rsid w:val="00FE3122"/>
    <w:rsid w:val="00FF10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3CAEB"/>
  <w15:chartTrackingRefBased/>
  <w15:docId w15:val="{14763736-4262-4746-85C7-84A4428C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2C41"/>
    <w:pPr>
      <w:spacing w:after="200" w:line="276" w:lineRule="auto"/>
    </w:pPr>
    <w:rPr>
      <w:rFonts w:ascii="Calibri" w:eastAsia="Calibri" w:hAnsi="Calibri" w:cs="Times New Roman"/>
    </w:rPr>
  </w:style>
  <w:style w:type="paragraph" w:styleId="Nadpis2">
    <w:name w:val="heading 2"/>
    <w:basedOn w:val="Normln"/>
    <w:link w:val="Nadpis2Char"/>
    <w:uiPriority w:val="9"/>
    <w:qFormat/>
    <w:rsid w:val="00F1249A"/>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E2C4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2C41"/>
    <w:rPr>
      <w:rFonts w:ascii="Calibri" w:eastAsia="Calibri" w:hAnsi="Calibri" w:cs="Times New Roman"/>
    </w:rPr>
  </w:style>
  <w:style w:type="character" w:styleId="Hypertextovodkaz">
    <w:name w:val="Hyperlink"/>
    <w:uiPriority w:val="99"/>
    <w:unhideWhenUsed/>
    <w:rsid w:val="001E2C41"/>
    <w:rPr>
      <w:color w:val="0000FF"/>
      <w:u w:val="single"/>
    </w:rPr>
  </w:style>
  <w:style w:type="paragraph" w:styleId="Textbubliny">
    <w:name w:val="Balloon Text"/>
    <w:basedOn w:val="Normln"/>
    <w:link w:val="TextbublinyChar"/>
    <w:uiPriority w:val="99"/>
    <w:semiHidden/>
    <w:unhideWhenUsed/>
    <w:rsid w:val="007C69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6966"/>
    <w:rPr>
      <w:rFonts w:ascii="Segoe UI" w:eastAsia="Calibri" w:hAnsi="Segoe UI" w:cs="Segoe UI"/>
      <w:sz w:val="18"/>
      <w:szCs w:val="18"/>
    </w:rPr>
  </w:style>
  <w:style w:type="character" w:customStyle="1" w:styleId="Nadpis2Char">
    <w:name w:val="Nadpis 2 Char"/>
    <w:basedOn w:val="Standardnpsmoodstavce"/>
    <w:link w:val="Nadpis2"/>
    <w:uiPriority w:val="9"/>
    <w:rsid w:val="00F1249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F1249A"/>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basedOn w:val="Standardnpsmoodstavce"/>
    <w:rsid w:val="00F1249A"/>
  </w:style>
  <w:style w:type="paragraph" w:styleId="Zhlav">
    <w:name w:val="header"/>
    <w:basedOn w:val="Normln"/>
    <w:link w:val="ZhlavChar"/>
    <w:uiPriority w:val="99"/>
    <w:unhideWhenUsed/>
    <w:rsid w:val="008A62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2E0"/>
    <w:rPr>
      <w:rFonts w:ascii="Calibri" w:eastAsia="Calibri" w:hAnsi="Calibri" w:cs="Times New Roman"/>
    </w:rPr>
  </w:style>
  <w:style w:type="character" w:customStyle="1" w:styleId="bile1">
    <w:name w:val="bile1"/>
    <w:basedOn w:val="Standardnpsmoodstavce"/>
    <w:rsid w:val="00001904"/>
    <w:rPr>
      <w:color w:val="FFFFFF"/>
    </w:rPr>
  </w:style>
  <w:style w:type="paragraph" w:customStyle="1" w:styleId="Default">
    <w:name w:val="Default"/>
    <w:rsid w:val="004E6799"/>
    <w:pPr>
      <w:autoSpaceDE w:val="0"/>
      <w:autoSpaceDN w:val="0"/>
      <w:adjustRightInd w:val="0"/>
      <w:spacing w:after="0" w:line="240" w:lineRule="auto"/>
    </w:pPr>
    <w:rPr>
      <w:rFonts w:ascii="Calibri" w:hAnsi="Calibri" w:cs="Calibri"/>
      <w:color w:val="000000"/>
      <w:sz w:val="24"/>
      <w:szCs w:val="24"/>
    </w:rPr>
  </w:style>
  <w:style w:type="paragraph" w:styleId="FormtovanvHTML">
    <w:name w:val="HTML Preformatted"/>
    <w:basedOn w:val="Normln"/>
    <w:link w:val="FormtovanvHTMLChar"/>
    <w:uiPriority w:val="99"/>
    <w:semiHidden/>
    <w:unhideWhenUsed/>
    <w:rsid w:val="0057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7133E"/>
    <w:rPr>
      <w:rFonts w:ascii="Courier New" w:eastAsia="Times New Roman" w:hAnsi="Courier New" w:cs="Courier New"/>
      <w:sz w:val="20"/>
      <w:szCs w:val="20"/>
      <w:lang w:eastAsia="cs-CZ"/>
    </w:rPr>
  </w:style>
  <w:style w:type="paragraph" w:styleId="Odstavecseseznamem">
    <w:name w:val="List Paragraph"/>
    <w:basedOn w:val="Normln"/>
    <w:uiPriority w:val="99"/>
    <w:qFormat/>
    <w:rsid w:val="009E4F8F"/>
    <w:pPr>
      <w:ind w:left="708"/>
    </w:pPr>
  </w:style>
  <w:style w:type="paragraph" w:customStyle="1" w:styleId="Styl">
    <w:name w:val="Styl"/>
    <w:rsid w:val="009E4F8F"/>
    <w:pPr>
      <w:widowControl w:val="0"/>
      <w:autoSpaceDE w:val="0"/>
      <w:autoSpaceDN w:val="0"/>
      <w:adjustRightInd w:val="0"/>
      <w:spacing w:after="0" w:line="240" w:lineRule="auto"/>
    </w:pPr>
    <w:rPr>
      <w:rFonts w:ascii="Arial" w:eastAsia="Times New Roman" w:hAnsi="Arial" w:cs="Arial"/>
      <w:sz w:val="24"/>
      <w:szCs w:val="24"/>
      <w:lang w:eastAsia="cs-CZ"/>
    </w:rPr>
  </w:style>
  <w:style w:type="table" w:styleId="Mkatabulky">
    <w:name w:val="Table Grid"/>
    <w:basedOn w:val="Normlntabulka"/>
    <w:rsid w:val="009E4F8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Normln"/>
    <w:rsid w:val="009E4F8F"/>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9E3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3742">
      <w:bodyDiv w:val="1"/>
      <w:marLeft w:val="0"/>
      <w:marRight w:val="0"/>
      <w:marTop w:val="0"/>
      <w:marBottom w:val="0"/>
      <w:divBdr>
        <w:top w:val="none" w:sz="0" w:space="0" w:color="auto"/>
        <w:left w:val="none" w:sz="0" w:space="0" w:color="auto"/>
        <w:bottom w:val="none" w:sz="0" w:space="0" w:color="auto"/>
        <w:right w:val="none" w:sz="0" w:space="0" w:color="auto"/>
      </w:divBdr>
    </w:div>
    <w:div w:id="294801147">
      <w:bodyDiv w:val="1"/>
      <w:marLeft w:val="0"/>
      <w:marRight w:val="0"/>
      <w:marTop w:val="0"/>
      <w:marBottom w:val="0"/>
      <w:divBdr>
        <w:top w:val="none" w:sz="0" w:space="0" w:color="auto"/>
        <w:left w:val="none" w:sz="0" w:space="0" w:color="auto"/>
        <w:bottom w:val="none" w:sz="0" w:space="0" w:color="auto"/>
        <w:right w:val="none" w:sz="0" w:space="0" w:color="auto"/>
      </w:divBdr>
    </w:div>
    <w:div w:id="374231081">
      <w:bodyDiv w:val="1"/>
      <w:marLeft w:val="0"/>
      <w:marRight w:val="0"/>
      <w:marTop w:val="0"/>
      <w:marBottom w:val="0"/>
      <w:divBdr>
        <w:top w:val="none" w:sz="0" w:space="0" w:color="auto"/>
        <w:left w:val="none" w:sz="0" w:space="0" w:color="auto"/>
        <w:bottom w:val="none" w:sz="0" w:space="0" w:color="auto"/>
        <w:right w:val="none" w:sz="0" w:space="0" w:color="auto"/>
      </w:divBdr>
    </w:div>
    <w:div w:id="846217609">
      <w:bodyDiv w:val="1"/>
      <w:marLeft w:val="0"/>
      <w:marRight w:val="0"/>
      <w:marTop w:val="0"/>
      <w:marBottom w:val="0"/>
      <w:divBdr>
        <w:top w:val="none" w:sz="0" w:space="0" w:color="auto"/>
        <w:left w:val="none" w:sz="0" w:space="0" w:color="auto"/>
        <w:bottom w:val="none" w:sz="0" w:space="0" w:color="auto"/>
        <w:right w:val="none" w:sz="0" w:space="0" w:color="auto"/>
      </w:divBdr>
    </w:div>
    <w:div w:id="855457880">
      <w:bodyDiv w:val="1"/>
      <w:marLeft w:val="0"/>
      <w:marRight w:val="0"/>
      <w:marTop w:val="0"/>
      <w:marBottom w:val="0"/>
      <w:divBdr>
        <w:top w:val="none" w:sz="0" w:space="0" w:color="auto"/>
        <w:left w:val="none" w:sz="0" w:space="0" w:color="auto"/>
        <w:bottom w:val="none" w:sz="0" w:space="0" w:color="auto"/>
        <w:right w:val="none" w:sz="0" w:space="0" w:color="auto"/>
      </w:divBdr>
    </w:div>
    <w:div w:id="871260256">
      <w:bodyDiv w:val="1"/>
      <w:marLeft w:val="0"/>
      <w:marRight w:val="0"/>
      <w:marTop w:val="0"/>
      <w:marBottom w:val="0"/>
      <w:divBdr>
        <w:top w:val="none" w:sz="0" w:space="0" w:color="auto"/>
        <w:left w:val="none" w:sz="0" w:space="0" w:color="auto"/>
        <w:bottom w:val="none" w:sz="0" w:space="0" w:color="auto"/>
        <w:right w:val="none" w:sz="0" w:space="0" w:color="auto"/>
      </w:divBdr>
    </w:div>
    <w:div w:id="1435904334">
      <w:bodyDiv w:val="1"/>
      <w:marLeft w:val="0"/>
      <w:marRight w:val="0"/>
      <w:marTop w:val="0"/>
      <w:marBottom w:val="0"/>
      <w:divBdr>
        <w:top w:val="none" w:sz="0" w:space="0" w:color="auto"/>
        <w:left w:val="none" w:sz="0" w:space="0" w:color="auto"/>
        <w:bottom w:val="none" w:sz="0" w:space="0" w:color="auto"/>
        <w:right w:val="none" w:sz="0" w:space="0" w:color="auto"/>
      </w:divBdr>
    </w:div>
    <w:div w:id="1673100557">
      <w:bodyDiv w:val="1"/>
      <w:marLeft w:val="0"/>
      <w:marRight w:val="0"/>
      <w:marTop w:val="0"/>
      <w:marBottom w:val="0"/>
      <w:divBdr>
        <w:top w:val="none" w:sz="0" w:space="0" w:color="auto"/>
        <w:left w:val="none" w:sz="0" w:space="0" w:color="auto"/>
        <w:bottom w:val="none" w:sz="0" w:space="0" w:color="auto"/>
        <w:right w:val="none" w:sz="0" w:space="0" w:color="auto"/>
      </w:divBdr>
    </w:div>
    <w:div w:id="20171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zubalikov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99A5-F96D-4ED8-861B-33112B15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1125</Words>
  <Characters>6639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Roman Studenka</cp:lastModifiedBy>
  <cp:revision>2</cp:revision>
  <cp:lastPrinted>2025-02-24T14:12:00Z</cp:lastPrinted>
  <dcterms:created xsi:type="dcterms:W3CDTF">2026-03-12T07:58:00Z</dcterms:created>
  <dcterms:modified xsi:type="dcterms:W3CDTF">2026-03-12T07:58:00Z</dcterms:modified>
</cp:coreProperties>
</file>